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FFE" w:rsidRPr="002A03E5" w:rsidRDefault="00960FFE" w:rsidP="00FE50D4">
      <w:pPr>
        <w:spacing w:line="560" w:lineRule="exact"/>
        <w:rPr>
          <w:rFonts w:ascii="黑体" w:eastAsia="黑体" w:hAnsi="Times New Roman" w:cs="Times New Roman"/>
          <w:b/>
          <w:bCs/>
          <w:spacing w:val="-20"/>
          <w:sz w:val="32"/>
          <w:szCs w:val="32"/>
        </w:rPr>
      </w:pPr>
      <w:r w:rsidRPr="008171AC">
        <w:rPr>
          <w:rFonts w:ascii="黑体" w:eastAsia="黑体" w:hAnsi="黑体" w:cs="Times New Roman" w:hint="eastAsia"/>
          <w:sz w:val="32"/>
        </w:rPr>
        <w:t>附件1</w:t>
      </w:r>
      <w:r w:rsidRPr="002A03E5">
        <w:rPr>
          <w:rFonts w:ascii="黑体" w:eastAsia="黑体" w:hAnsi="Times New Roman" w:cs="Times New Roman" w:hint="eastAsia"/>
          <w:sz w:val="32"/>
          <w:szCs w:val="32"/>
        </w:rPr>
        <w:t xml:space="preserve"> </w:t>
      </w: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960FFE" w:rsidRPr="002A03E5" w:rsidRDefault="00960FFE" w:rsidP="00960FFE">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C74B4B" w:rsidRDefault="00960FFE" w:rsidP="00960FFE">
      <w:pPr>
        <w:ind w:firstLineChars="400" w:firstLine="1440"/>
        <w:rPr>
          <w:rFonts w:ascii="Times New Roman" w:eastAsia="宋体" w:hAnsi="Times New Roman" w:cs="Times New Roman"/>
          <w:szCs w:val="24"/>
          <w:u w:val="single"/>
        </w:rPr>
      </w:pPr>
      <w:r w:rsidRPr="00C74B4B">
        <w:rPr>
          <w:rFonts w:ascii="Times New Roman" w:eastAsia="楷体_GB2312" w:hAnsi="Arial" w:cs="Times New Roman"/>
          <w:sz w:val="36"/>
          <w:szCs w:val="24"/>
        </w:rPr>
        <w:t>高校名称：</w:t>
      </w:r>
      <w:r w:rsidR="00C74B4B">
        <w:rPr>
          <w:rFonts w:ascii="Times New Roman" w:eastAsia="楷体_GB2312" w:hAnsi="Arial" w:cs="Times New Roman" w:hint="eastAsia"/>
          <w:sz w:val="36"/>
          <w:szCs w:val="24"/>
          <w:u w:val="single"/>
        </w:rPr>
        <w:t xml:space="preserve">    </w:t>
      </w:r>
      <w:r w:rsidR="006C38FA">
        <w:rPr>
          <w:rFonts w:ascii="Times New Roman" w:eastAsia="楷体_GB2312" w:hAnsi="Arial" w:cs="Times New Roman" w:hint="eastAsia"/>
          <w:sz w:val="36"/>
          <w:szCs w:val="24"/>
          <w:u w:val="single"/>
        </w:rPr>
        <w:t>福州大学</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主管部门：</w:t>
      </w:r>
      <w:r w:rsidR="00C74B4B">
        <w:rPr>
          <w:rFonts w:ascii="Times New Roman" w:eastAsia="楷体_GB2312" w:hAnsi="Arial" w:cs="Times New Roman" w:hint="eastAsia"/>
          <w:sz w:val="36"/>
          <w:szCs w:val="24"/>
          <w:u w:val="single"/>
        </w:rPr>
        <w:t xml:space="preserve">    </w:t>
      </w:r>
      <w:r w:rsidR="006C38FA">
        <w:rPr>
          <w:rFonts w:ascii="Times New Roman" w:eastAsia="楷体_GB2312" w:hAnsi="Arial" w:cs="Times New Roman" w:hint="eastAsia"/>
          <w:sz w:val="36"/>
          <w:szCs w:val="24"/>
          <w:u w:val="single"/>
        </w:rPr>
        <w:t>福建省教育厅</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专业名称：</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专业代码：</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371" w:firstLine="1439"/>
        <w:rPr>
          <w:rFonts w:ascii="Times New Roman" w:eastAsia="楷体_GB2312" w:hAnsi="Times New Roman" w:cs="Times New Roman"/>
          <w:spacing w:val="14"/>
          <w:sz w:val="36"/>
          <w:szCs w:val="24"/>
          <w:u w:val="single"/>
        </w:rPr>
      </w:pPr>
      <w:r w:rsidRPr="00C74B4B">
        <w:rPr>
          <w:rFonts w:ascii="Times New Roman" w:eastAsia="楷体_GB2312" w:hAnsi="Arial" w:cs="Times New Roman"/>
          <w:spacing w:val="14"/>
          <w:sz w:val="36"/>
          <w:szCs w:val="24"/>
        </w:rPr>
        <w:t>专业类：</w:t>
      </w:r>
      <w:r w:rsidR="00C74B4B">
        <w:rPr>
          <w:rFonts w:ascii="Times New Roman" w:eastAsia="楷体_GB2312" w:hAnsi="Arial" w:cs="Times New Roman" w:hint="eastAsia"/>
          <w:spacing w:val="14"/>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专业负责人：</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联系电话：</w:t>
      </w:r>
      <w:r w:rsidR="00C74B4B">
        <w:rPr>
          <w:rFonts w:ascii="Times New Roman" w:eastAsia="楷体_GB2312" w:hAnsi="Arial" w:cs="Times New Roman" w:hint="eastAsia"/>
          <w:sz w:val="36"/>
          <w:szCs w:val="24"/>
          <w:u w:val="single"/>
        </w:rPr>
        <w:t xml:space="preserve">                       </w:t>
      </w:r>
    </w:p>
    <w:p w:rsidR="00960FFE" w:rsidRPr="002A03E5" w:rsidRDefault="00960FFE" w:rsidP="00960FFE">
      <w:pPr>
        <w:spacing w:line="720" w:lineRule="exact"/>
        <w:ind w:firstLineChars="400" w:firstLine="1760"/>
        <w:rPr>
          <w:rFonts w:ascii="Arial" w:eastAsia="楷体_GB2312" w:hAnsi="Arial" w:cs="Times New Roman"/>
          <w:sz w:val="44"/>
          <w:szCs w:val="24"/>
        </w:rPr>
      </w:pPr>
    </w:p>
    <w:p w:rsidR="00960FFE" w:rsidRPr="002A03E5" w:rsidRDefault="00960FFE" w:rsidP="00960FFE">
      <w:pPr>
        <w:rPr>
          <w:rFonts w:ascii="Times New Roman" w:eastAsia="宋体" w:hAnsi="Times New Roman" w:cs="Times New Roman"/>
          <w:szCs w:val="24"/>
        </w:rPr>
      </w:pP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960FFE" w:rsidRPr="002A03E5" w:rsidRDefault="00960FFE" w:rsidP="00960FFE">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960FFE" w:rsidRPr="002A03E5" w:rsidRDefault="00960FFE" w:rsidP="00960FFE">
      <w:pPr>
        <w:jc w:val="center"/>
        <w:rPr>
          <w:rFonts w:ascii="仿宋_GB2312" w:eastAsia="仿宋_GB2312" w:hAnsi="Arial" w:cs="Times New Roman"/>
          <w:spacing w:val="100"/>
          <w:sz w:val="32"/>
          <w:szCs w:val="32"/>
        </w:rPr>
      </w:pP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960FFE"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960FFE" w:rsidRPr="002A03E5" w:rsidRDefault="00960FFE" w:rsidP="00960FFE">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Pr="002A03E5">
        <w:rPr>
          <w:rFonts w:ascii="仿宋" w:eastAsia="仿宋" w:hAnsi="仿宋" w:cs="Times New Roman" w:hint="eastAsia"/>
          <w:sz w:val="32"/>
          <w:szCs w:val="32"/>
        </w:rPr>
        <w:t>《国</w:t>
      </w:r>
      <w:r w:rsidRPr="002A03E5">
        <w:rPr>
          <w:rFonts w:ascii="仿宋" w:eastAsia="仿宋" w:hAnsi="仿宋" w:cs="Times New Roman"/>
          <w:sz w:val="32"/>
          <w:szCs w:val="32"/>
        </w:rPr>
        <w:t>家级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Pr>
          <w:rFonts w:ascii="仿宋" w:eastAsia="仿宋" w:hAnsi="仿宋" w:cs="Times New Roman" w:hint="eastAsia"/>
          <w:sz w:val="32"/>
          <w:szCs w:val="32"/>
        </w:rPr>
        <w:t>按</w:t>
      </w:r>
      <w:r>
        <w:rPr>
          <w:rFonts w:ascii="仿宋" w:eastAsia="仿宋" w:hAnsi="仿宋" w:cs="Times New Roman"/>
          <w:sz w:val="32"/>
          <w:szCs w:val="32"/>
        </w:rPr>
        <w:t>要求</w:t>
      </w:r>
      <w:r w:rsidRPr="002A03E5">
        <w:rPr>
          <w:rFonts w:ascii="仿宋" w:eastAsia="仿宋" w:hAnsi="仿宋" w:cs="Times New Roman"/>
          <w:sz w:val="32"/>
          <w:szCs w:val="32"/>
        </w:rPr>
        <w:t>加</w:t>
      </w:r>
      <w:r w:rsidRPr="002A03E5">
        <w:rPr>
          <w:rFonts w:ascii="仿宋" w:eastAsia="仿宋" w:hAnsi="仿宋" w:cs="Times New Roman" w:hint="eastAsia"/>
          <w:sz w:val="32"/>
          <w:szCs w:val="32"/>
        </w:rPr>
        <w:t>盖</w:t>
      </w:r>
      <w:r w:rsidRPr="002A03E5">
        <w:rPr>
          <w:rFonts w:ascii="仿宋" w:eastAsia="仿宋" w:hAnsi="仿宋" w:cs="Times New Roman"/>
          <w:sz w:val="32"/>
          <w:szCs w:val="32"/>
        </w:rPr>
        <w:t>公章后，于</w:t>
      </w:r>
      <w:r>
        <w:rPr>
          <w:rFonts w:ascii="仿宋" w:eastAsia="仿宋" w:hAnsi="仿宋" w:cs="Times New Roman"/>
          <w:sz w:val="32"/>
          <w:szCs w:val="32"/>
        </w:rPr>
        <w:t>报送</w:t>
      </w:r>
      <w:r w:rsidRPr="002A03E5">
        <w:rPr>
          <w:rFonts w:ascii="仿宋" w:eastAsia="仿宋" w:hAnsi="仿宋" w:cs="Times New Roman"/>
          <w:sz w:val="32"/>
          <w:szCs w:val="32"/>
        </w:rPr>
        <w:t>截止日前寄</w:t>
      </w:r>
      <w:r w:rsidRPr="002A03E5">
        <w:rPr>
          <w:rFonts w:ascii="仿宋" w:eastAsia="仿宋" w:hAnsi="仿宋" w:cs="Times New Roman" w:hint="eastAsia"/>
          <w:sz w:val="32"/>
          <w:szCs w:val="32"/>
        </w:rPr>
        <w:t>至</w:t>
      </w:r>
      <w:r w:rsidRPr="002A03E5">
        <w:rPr>
          <w:rFonts w:ascii="仿宋" w:eastAsia="仿宋" w:hAnsi="仿宋" w:cs="Times New Roman"/>
          <w:sz w:val="32"/>
          <w:szCs w:val="32"/>
        </w:rPr>
        <w:t>教育部</w:t>
      </w:r>
      <w:r w:rsidRPr="002A03E5">
        <w:rPr>
          <w:rFonts w:ascii="仿宋" w:eastAsia="仿宋" w:hAnsi="仿宋" w:cs="Times New Roman" w:hint="eastAsia"/>
          <w:sz w:val="32"/>
          <w:szCs w:val="32"/>
        </w:rPr>
        <w:t>高等</w:t>
      </w:r>
      <w:r w:rsidRPr="002A03E5">
        <w:rPr>
          <w:rFonts w:ascii="仿宋" w:eastAsia="仿宋" w:hAnsi="仿宋" w:cs="Times New Roman"/>
          <w:sz w:val="32"/>
          <w:szCs w:val="32"/>
        </w:rPr>
        <w:t>教育司</w:t>
      </w:r>
      <w:r w:rsidRPr="002A03E5">
        <w:rPr>
          <w:rFonts w:ascii="仿宋" w:eastAsia="仿宋" w:hAnsi="仿宋" w:cs="Times New Roman" w:hint="eastAsia"/>
          <w:sz w:val="32"/>
          <w:szCs w:val="32"/>
        </w:rPr>
        <w:t>。</w:t>
      </w:r>
    </w:p>
    <w:p w:rsidR="00960FFE" w:rsidRPr="002A03E5" w:rsidRDefault="00960FFE" w:rsidP="00960FFE">
      <w:pPr>
        <w:ind w:firstLineChars="200" w:firstLine="640"/>
        <w:rPr>
          <w:rFonts w:ascii="仿宋" w:eastAsia="仿宋" w:hAnsi="仿宋" w:cs="Times New Roman"/>
          <w:sz w:val="32"/>
          <w:szCs w:val="32"/>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960FFE" w:rsidRPr="002A03E5" w:rsidRDefault="00960FFE" w:rsidP="00960FFE">
      <w:pPr>
        <w:spacing w:line="440" w:lineRule="exact"/>
        <w:jc w:val="center"/>
        <w:rPr>
          <w:rFonts w:ascii="黑体" w:eastAsia="黑体" w:hAnsi="Times New Roman" w:cs="Times New Roman"/>
          <w:bCs/>
          <w:sz w:val="36"/>
          <w:szCs w:val="36"/>
        </w:rPr>
      </w:pPr>
    </w:p>
    <w:p w:rsidR="00960FFE" w:rsidRPr="002A03E5" w:rsidRDefault="00960FFE" w:rsidP="00960FFE">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960FFE" w:rsidRPr="002A03E5" w:rsidRDefault="00960FFE" w:rsidP="00960FFE">
      <w:pPr>
        <w:spacing w:line="360" w:lineRule="auto"/>
        <w:rPr>
          <w:rFonts w:ascii="仿宋_GB2312" w:eastAsia="仿宋_GB2312" w:hAnsi="Times New Roman" w:cs="Times New Roman"/>
          <w:sz w:val="32"/>
          <w:szCs w:val="24"/>
        </w:rPr>
      </w:pP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960FFE" w:rsidRPr="002A03E5" w:rsidRDefault="00960FFE" w:rsidP="00960FFE">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960FFE" w:rsidRPr="002A03E5" w:rsidRDefault="00960FFE" w:rsidP="00960FFE">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A447AA" w:rsidRPr="00331155" w:rsidRDefault="00960FFE" w:rsidP="00A447AA">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00A447AA" w:rsidRPr="00331155">
        <w:rPr>
          <w:rFonts w:ascii="黑体" w:eastAsia="黑体" w:hAnsi="黑体" w:cs="Times New Roman" w:hint="eastAsia"/>
          <w:sz w:val="32"/>
          <w:szCs w:val="32"/>
        </w:rPr>
        <w:lastRenderedPageBreak/>
        <w:t>一、所在高校基本情况</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709"/>
        <w:gridCol w:w="567"/>
        <w:gridCol w:w="2888"/>
        <w:gridCol w:w="1365"/>
        <w:gridCol w:w="254"/>
        <w:gridCol w:w="1276"/>
      </w:tblGrid>
      <w:tr w:rsidR="00A447AA" w:rsidRPr="00331155" w:rsidTr="006143C5">
        <w:trPr>
          <w:trHeight w:val="212"/>
          <w:jc w:val="center"/>
        </w:trPr>
        <w:tc>
          <w:tcPr>
            <w:tcW w:w="1696" w:type="dxa"/>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r w:rsidRPr="00331155">
              <w:rPr>
                <w:rFonts w:ascii="Times New Roman" w:eastAsia="仿宋_GB2312" w:hAnsi="Times New Roman" w:cs="Times New Roman"/>
                <w:sz w:val="24"/>
                <w:szCs w:val="24"/>
              </w:rPr>
              <w:t>学校名称</w:t>
            </w:r>
          </w:p>
        </w:tc>
        <w:tc>
          <w:tcPr>
            <w:tcW w:w="1276" w:type="dxa"/>
            <w:gridSpan w:val="2"/>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w:t>
            </w:r>
            <w:r w:rsidRPr="00331155">
              <w:rPr>
                <w:rFonts w:ascii="Times New Roman" w:eastAsia="仿宋_GB2312" w:hAnsi="Times New Roman" w:cs="Times New Roman"/>
                <w:sz w:val="24"/>
                <w:szCs w:val="24"/>
              </w:rPr>
              <w:t>大学</w:t>
            </w:r>
          </w:p>
        </w:tc>
        <w:tc>
          <w:tcPr>
            <w:tcW w:w="2888" w:type="dxa"/>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学校代码</w:t>
            </w:r>
          </w:p>
        </w:tc>
        <w:tc>
          <w:tcPr>
            <w:tcW w:w="2895" w:type="dxa"/>
            <w:gridSpan w:val="3"/>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10386</w:t>
            </w:r>
          </w:p>
        </w:tc>
      </w:tr>
      <w:tr w:rsidR="00A447AA" w:rsidRPr="00331155" w:rsidTr="006143C5">
        <w:trPr>
          <w:trHeight w:val="70"/>
          <w:jc w:val="center"/>
        </w:trPr>
        <w:tc>
          <w:tcPr>
            <w:tcW w:w="1696" w:type="dxa"/>
            <w:vMerge w:val="restart"/>
            <w:vAlign w:val="center"/>
          </w:tcPr>
          <w:p w:rsidR="00A447AA" w:rsidRPr="00331155" w:rsidRDefault="00A447AA" w:rsidP="004C05CB">
            <w:pPr>
              <w:ind w:leftChars="-50" w:left="-105" w:rightChars="-50" w:right="-105"/>
              <w:jc w:val="center"/>
              <w:rPr>
                <w:rFonts w:ascii="Times New Roman" w:eastAsia="仿宋_GB2312" w:hAnsi="Times New Roman" w:cs="Times New Roman"/>
                <w:sz w:val="24"/>
                <w:szCs w:val="24"/>
              </w:rPr>
            </w:pPr>
            <w:r w:rsidRPr="00331155">
              <w:rPr>
                <w:rFonts w:ascii="Times New Roman" w:eastAsia="仿宋_GB2312" w:hAnsi="Times New Roman" w:cs="Times New Roman"/>
                <w:sz w:val="24"/>
                <w:szCs w:val="24"/>
              </w:rPr>
              <w:t>学校办学</w:t>
            </w:r>
          </w:p>
          <w:p w:rsidR="00A447AA" w:rsidRPr="00331155" w:rsidRDefault="00A447AA" w:rsidP="004C05CB">
            <w:pPr>
              <w:spacing w:line="360" w:lineRule="auto"/>
              <w:jc w:val="center"/>
              <w:rPr>
                <w:rFonts w:ascii="Times New Roman" w:eastAsia="仿宋_GB2312" w:hAnsi="Times New Roman" w:cs="Times New Roman"/>
                <w:sz w:val="24"/>
                <w:szCs w:val="24"/>
              </w:rPr>
            </w:pPr>
            <w:r w:rsidRPr="00331155">
              <w:rPr>
                <w:rFonts w:ascii="Times New Roman" w:eastAsia="仿宋_GB2312" w:hAnsi="Times New Roman" w:cs="Times New Roman"/>
                <w:sz w:val="24"/>
                <w:szCs w:val="24"/>
              </w:rPr>
              <w:t>基本类型</w:t>
            </w:r>
          </w:p>
        </w:tc>
        <w:tc>
          <w:tcPr>
            <w:tcW w:w="7059" w:type="dxa"/>
            <w:gridSpan w:val="6"/>
          </w:tcPr>
          <w:p w:rsidR="00A447AA" w:rsidRPr="00331155" w:rsidRDefault="00A447AA" w:rsidP="004C05CB">
            <w:pPr>
              <w:spacing w:line="360" w:lineRule="auto"/>
              <w:rPr>
                <w:rFonts w:ascii="Times New Roman" w:eastAsia="仿宋_GB2312" w:hAnsi="Times New Roman" w:cs="Times New Roman"/>
                <w:sz w:val="24"/>
                <w:szCs w:val="24"/>
              </w:rPr>
            </w:pPr>
            <w:r w:rsidRPr="00331155">
              <w:rPr>
                <w:rFonts w:ascii="Times New Roman" w:eastAsia="仿宋_GB2312" w:hAnsi="Times New Roman" w:cs="Times New Roman"/>
                <w:sz w:val="24"/>
                <w:szCs w:val="24"/>
              </w:rPr>
              <w:t>□</w:t>
            </w:r>
            <w:r w:rsidRPr="00331155">
              <w:rPr>
                <w:rFonts w:ascii="Times New Roman" w:eastAsia="仿宋_GB2312" w:hAnsi="Times New Roman" w:cs="Times New Roman"/>
                <w:sz w:val="24"/>
                <w:szCs w:val="24"/>
              </w:rPr>
              <w:t>部委院校</w:t>
            </w:r>
            <w:r w:rsidRPr="00331155">
              <w:rPr>
                <w:rFonts w:ascii="Times New Roman" w:eastAsia="仿宋_GB2312" w:hAnsi="Times New Roman" w:cs="Times New Roman"/>
                <w:sz w:val="24"/>
                <w:szCs w:val="24"/>
              </w:rPr>
              <w:t xml:space="preserve">  ■</w:t>
            </w:r>
            <w:r w:rsidRPr="00331155">
              <w:rPr>
                <w:rFonts w:ascii="Times New Roman" w:eastAsia="仿宋_GB2312" w:hAnsi="Times New Roman" w:cs="Times New Roman"/>
                <w:sz w:val="24"/>
                <w:szCs w:val="24"/>
              </w:rPr>
              <w:t>地方院校</w:t>
            </w:r>
            <w:r w:rsidRPr="00331155">
              <w:rPr>
                <w:rFonts w:ascii="Times New Roman" w:eastAsia="仿宋_GB2312" w:hAnsi="Times New Roman" w:cs="Times New Roman"/>
                <w:sz w:val="24"/>
                <w:szCs w:val="24"/>
              </w:rPr>
              <w:t xml:space="preserve"> □</w:t>
            </w:r>
            <w:r w:rsidRPr="00331155">
              <w:rPr>
                <w:rFonts w:ascii="Times New Roman" w:eastAsia="仿宋_GB2312" w:hAnsi="Times New Roman" w:cs="Times New Roman" w:hint="eastAsia"/>
                <w:sz w:val="24"/>
                <w:szCs w:val="24"/>
              </w:rPr>
              <w:t>部省</w:t>
            </w:r>
            <w:r w:rsidRPr="00331155">
              <w:rPr>
                <w:rFonts w:ascii="Times New Roman" w:eastAsia="仿宋_GB2312" w:hAnsi="Times New Roman" w:cs="Times New Roman"/>
                <w:sz w:val="24"/>
                <w:szCs w:val="24"/>
              </w:rPr>
              <w:t>合建高校</w:t>
            </w:r>
          </w:p>
        </w:tc>
      </w:tr>
      <w:tr w:rsidR="00A447AA" w:rsidRPr="00331155" w:rsidTr="006143C5">
        <w:trPr>
          <w:trHeight w:val="97"/>
          <w:jc w:val="center"/>
        </w:trPr>
        <w:tc>
          <w:tcPr>
            <w:tcW w:w="1696" w:type="dxa"/>
            <w:vMerge/>
          </w:tcPr>
          <w:p w:rsidR="00A447AA" w:rsidRPr="00331155" w:rsidRDefault="00A447AA" w:rsidP="004C05CB">
            <w:pPr>
              <w:spacing w:line="360" w:lineRule="auto"/>
              <w:rPr>
                <w:rFonts w:ascii="Times New Roman" w:eastAsia="仿宋_GB2312" w:hAnsi="Times New Roman" w:cs="Times New Roman"/>
                <w:sz w:val="24"/>
                <w:szCs w:val="24"/>
              </w:rPr>
            </w:pPr>
          </w:p>
        </w:tc>
        <w:tc>
          <w:tcPr>
            <w:tcW w:w="7059" w:type="dxa"/>
            <w:gridSpan w:val="6"/>
          </w:tcPr>
          <w:p w:rsidR="00A447AA" w:rsidRPr="00331155" w:rsidRDefault="00A447AA" w:rsidP="004C05CB">
            <w:pPr>
              <w:spacing w:line="360" w:lineRule="auto"/>
              <w:rPr>
                <w:rFonts w:ascii="Times New Roman" w:eastAsia="仿宋_GB2312" w:hAnsi="Times New Roman" w:cs="Times New Roman"/>
                <w:sz w:val="24"/>
                <w:szCs w:val="24"/>
              </w:rPr>
            </w:pPr>
            <w:r w:rsidRPr="00331155">
              <w:rPr>
                <w:rFonts w:ascii="Times New Roman" w:eastAsia="仿宋_GB2312" w:hAnsi="Times New Roman" w:cs="Times New Roman"/>
                <w:sz w:val="24"/>
                <w:szCs w:val="24"/>
              </w:rPr>
              <w:t>■</w:t>
            </w:r>
            <w:r w:rsidRPr="00331155">
              <w:rPr>
                <w:rFonts w:ascii="Times New Roman" w:eastAsia="仿宋_GB2312" w:hAnsi="Times New Roman" w:cs="Times New Roman"/>
                <w:sz w:val="24"/>
                <w:szCs w:val="24"/>
              </w:rPr>
              <w:t>公办</w:t>
            </w:r>
            <w:r w:rsidRPr="00331155">
              <w:rPr>
                <w:rFonts w:ascii="Times New Roman" w:eastAsia="仿宋_GB2312" w:hAnsi="Times New Roman" w:cs="Times New Roman"/>
                <w:sz w:val="24"/>
                <w:szCs w:val="24"/>
              </w:rPr>
              <w:t xml:space="preserve">  □</w:t>
            </w:r>
            <w:r w:rsidRPr="00331155">
              <w:rPr>
                <w:rFonts w:ascii="Times New Roman" w:eastAsia="仿宋_GB2312" w:hAnsi="Times New Roman" w:cs="Times New Roman"/>
                <w:sz w:val="24"/>
                <w:szCs w:val="24"/>
              </w:rPr>
              <w:t>民办</w:t>
            </w:r>
            <w:r w:rsidRPr="00331155">
              <w:rPr>
                <w:rFonts w:ascii="Times New Roman" w:eastAsia="仿宋_GB2312" w:hAnsi="Times New Roman" w:cs="Times New Roman"/>
                <w:sz w:val="24"/>
                <w:szCs w:val="24"/>
              </w:rPr>
              <w:t xml:space="preserve">  □</w:t>
            </w:r>
            <w:r w:rsidRPr="00331155">
              <w:rPr>
                <w:rFonts w:ascii="Times New Roman" w:eastAsia="仿宋_GB2312" w:hAnsi="Times New Roman" w:cs="Times New Roman"/>
                <w:sz w:val="24"/>
                <w:szCs w:val="24"/>
              </w:rPr>
              <w:t>中外合作办学</w:t>
            </w:r>
          </w:p>
        </w:tc>
      </w:tr>
      <w:tr w:rsidR="00A447AA" w:rsidRPr="00331155" w:rsidTr="006143C5">
        <w:trPr>
          <w:trHeight w:val="70"/>
          <w:jc w:val="center"/>
        </w:trPr>
        <w:tc>
          <w:tcPr>
            <w:tcW w:w="1696" w:type="dxa"/>
            <w:vAlign w:val="center"/>
          </w:tcPr>
          <w:p w:rsidR="00A447AA" w:rsidRPr="00331155" w:rsidRDefault="00A447AA" w:rsidP="009C08C6">
            <w:pPr>
              <w:spacing w:line="360" w:lineRule="auto"/>
              <w:ind w:leftChars="-50" w:left="-105" w:rightChars="-50" w:right="-105"/>
              <w:jc w:val="center"/>
              <w:rPr>
                <w:rFonts w:ascii="Times New Roman" w:eastAsia="仿宋_GB2312" w:hAnsi="Times New Roman" w:cs="Times New Roman"/>
                <w:spacing w:val="-10"/>
                <w:sz w:val="24"/>
                <w:szCs w:val="24"/>
              </w:rPr>
            </w:pPr>
            <w:r w:rsidRPr="00331155">
              <w:rPr>
                <w:rFonts w:ascii="Times New Roman" w:eastAsia="仿宋_GB2312" w:hAnsi="Times New Roman" w:cs="Times New Roman"/>
                <w:spacing w:val="-10"/>
                <w:sz w:val="24"/>
                <w:szCs w:val="24"/>
              </w:rPr>
              <w:t>在校本科生总数</w:t>
            </w:r>
          </w:p>
        </w:tc>
        <w:tc>
          <w:tcPr>
            <w:tcW w:w="1276" w:type="dxa"/>
            <w:gridSpan w:val="2"/>
            <w:vAlign w:val="center"/>
          </w:tcPr>
          <w:p w:rsidR="00A447AA" w:rsidRPr="00331155" w:rsidRDefault="00BA39CF" w:rsidP="009C08C6">
            <w:pPr>
              <w:spacing w:line="360" w:lineRule="auto"/>
              <w:jc w:val="center"/>
              <w:rPr>
                <w:rFonts w:ascii="Times New Roman" w:eastAsia="仿宋_GB2312" w:hAnsi="Times New Roman" w:cs="Times New Roman"/>
                <w:sz w:val="24"/>
                <w:szCs w:val="24"/>
              </w:rPr>
            </w:pPr>
            <w:r w:rsidRPr="00BA39CF">
              <w:rPr>
                <w:rFonts w:ascii="Times New Roman" w:eastAsia="仿宋_GB2312" w:hAnsi="Times New Roman" w:cs="Times New Roman"/>
                <w:sz w:val="24"/>
                <w:szCs w:val="24"/>
              </w:rPr>
              <w:t>24342</w:t>
            </w:r>
            <w:r w:rsidR="00A447AA" w:rsidRPr="00331155">
              <w:rPr>
                <w:rFonts w:ascii="Times New Roman" w:eastAsia="仿宋_GB2312" w:hAnsi="Times New Roman" w:cs="Times New Roman"/>
                <w:sz w:val="24"/>
                <w:szCs w:val="24"/>
              </w:rPr>
              <w:t>人</w:t>
            </w:r>
          </w:p>
        </w:tc>
        <w:tc>
          <w:tcPr>
            <w:tcW w:w="4253" w:type="dxa"/>
            <w:gridSpan w:val="2"/>
            <w:vAlign w:val="center"/>
          </w:tcPr>
          <w:p w:rsidR="00A447AA" w:rsidRPr="00331155" w:rsidRDefault="00A447AA" w:rsidP="009C08C6">
            <w:pPr>
              <w:spacing w:line="360" w:lineRule="auto"/>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近</w:t>
            </w:r>
            <w:r w:rsidRPr="00331155">
              <w:rPr>
                <w:rFonts w:ascii="Times New Roman" w:eastAsia="仿宋_GB2312" w:hAnsi="Times New Roman" w:cs="Times New Roman" w:hint="eastAsia"/>
                <w:sz w:val="24"/>
                <w:szCs w:val="24"/>
              </w:rPr>
              <w:t>3</w:t>
            </w:r>
            <w:r w:rsidRPr="00331155">
              <w:rPr>
                <w:rFonts w:ascii="Times New Roman" w:eastAsia="仿宋_GB2312" w:hAnsi="Times New Roman" w:cs="Times New Roman"/>
                <w:sz w:val="24"/>
                <w:szCs w:val="24"/>
              </w:rPr>
              <w:t>年年均本科招生数</w:t>
            </w:r>
          </w:p>
        </w:tc>
        <w:tc>
          <w:tcPr>
            <w:tcW w:w="1530" w:type="dxa"/>
            <w:gridSpan w:val="2"/>
            <w:vAlign w:val="center"/>
          </w:tcPr>
          <w:p w:rsidR="00A447AA" w:rsidRPr="00331155" w:rsidRDefault="00BA39CF" w:rsidP="009C08C6">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5971</w:t>
            </w:r>
          </w:p>
        </w:tc>
      </w:tr>
      <w:tr w:rsidR="00A447AA" w:rsidRPr="00331155" w:rsidTr="006143C5">
        <w:trPr>
          <w:trHeight w:val="295"/>
          <w:jc w:val="center"/>
        </w:trPr>
        <w:tc>
          <w:tcPr>
            <w:tcW w:w="1696" w:type="dxa"/>
            <w:vAlign w:val="center"/>
          </w:tcPr>
          <w:p w:rsidR="00A447AA" w:rsidRPr="00331155" w:rsidRDefault="00A447AA" w:rsidP="009C08C6">
            <w:pPr>
              <w:ind w:leftChars="-50" w:left="-105" w:rightChars="-50" w:right="-105"/>
              <w:jc w:val="center"/>
              <w:rPr>
                <w:rFonts w:ascii="Times New Roman" w:eastAsia="仿宋_GB2312" w:hAnsi="Times New Roman" w:cs="Times New Roman"/>
                <w:sz w:val="24"/>
                <w:szCs w:val="24"/>
              </w:rPr>
            </w:pPr>
            <w:r w:rsidRPr="00331155">
              <w:rPr>
                <w:rFonts w:ascii="Times New Roman" w:eastAsia="仿宋_GB2312" w:hAnsi="Times New Roman" w:cs="Times New Roman"/>
                <w:sz w:val="24"/>
                <w:szCs w:val="24"/>
              </w:rPr>
              <w:t>专任教师总数</w:t>
            </w:r>
          </w:p>
        </w:tc>
        <w:tc>
          <w:tcPr>
            <w:tcW w:w="1276" w:type="dxa"/>
            <w:gridSpan w:val="2"/>
            <w:vAlign w:val="center"/>
          </w:tcPr>
          <w:p w:rsidR="00A447AA" w:rsidRPr="00331155" w:rsidRDefault="00BA39CF" w:rsidP="009C08C6">
            <w:pPr>
              <w:spacing w:line="320" w:lineRule="exact"/>
              <w:jc w:val="center"/>
              <w:rPr>
                <w:rFonts w:ascii="Times New Roman" w:eastAsia="仿宋_GB2312" w:hAnsi="Times New Roman" w:cs="Times New Roman"/>
                <w:sz w:val="24"/>
                <w:szCs w:val="24"/>
              </w:rPr>
            </w:pPr>
            <w:r w:rsidRPr="00BA39CF">
              <w:rPr>
                <w:rFonts w:ascii="Times New Roman" w:eastAsia="仿宋_GB2312" w:hAnsi="Times New Roman" w:cs="Times New Roman"/>
                <w:sz w:val="24"/>
                <w:szCs w:val="24"/>
              </w:rPr>
              <w:t>2131</w:t>
            </w:r>
            <w:r w:rsidR="00A447AA" w:rsidRPr="00331155">
              <w:rPr>
                <w:rFonts w:ascii="Times New Roman" w:eastAsia="仿宋_GB2312" w:hAnsi="Times New Roman" w:cs="Times New Roman"/>
                <w:sz w:val="24"/>
                <w:szCs w:val="24"/>
              </w:rPr>
              <w:t>人</w:t>
            </w:r>
          </w:p>
        </w:tc>
        <w:tc>
          <w:tcPr>
            <w:tcW w:w="4253" w:type="dxa"/>
            <w:gridSpan w:val="2"/>
            <w:vAlign w:val="center"/>
          </w:tcPr>
          <w:p w:rsidR="00A447AA" w:rsidRPr="00331155" w:rsidRDefault="00A447AA" w:rsidP="009C08C6">
            <w:pPr>
              <w:spacing w:line="320" w:lineRule="exact"/>
              <w:jc w:val="center"/>
              <w:rPr>
                <w:rFonts w:ascii="Times New Roman" w:eastAsia="仿宋_GB2312" w:hAnsi="Times New Roman" w:cs="Times New Roman"/>
                <w:sz w:val="24"/>
                <w:szCs w:val="24"/>
              </w:rPr>
            </w:pPr>
            <w:r w:rsidRPr="0033115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331155">
                <w:rPr>
                  <w:rFonts w:ascii="Times New Roman" w:eastAsia="仿宋_GB2312" w:hAnsi="Times New Roman" w:cs="Times New Roman"/>
                  <w:sz w:val="24"/>
                  <w:szCs w:val="24"/>
                </w:rPr>
                <w:t>师中副</w:t>
              </w:r>
            </w:smartTag>
            <w:r w:rsidRPr="00331155">
              <w:rPr>
                <w:rFonts w:ascii="Times New Roman" w:eastAsia="仿宋_GB2312" w:hAnsi="Times New Roman" w:cs="Times New Roman"/>
                <w:sz w:val="24"/>
                <w:szCs w:val="24"/>
              </w:rPr>
              <w:t>教授及以上职称比例</w:t>
            </w:r>
          </w:p>
        </w:tc>
        <w:tc>
          <w:tcPr>
            <w:tcW w:w="1530" w:type="dxa"/>
            <w:gridSpan w:val="2"/>
            <w:vAlign w:val="center"/>
          </w:tcPr>
          <w:p w:rsidR="00A447AA" w:rsidRPr="00331155" w:rsidRDefault="0054783D" w:rsidP="009C08C6">
            <w:pPr>
              <w:spacing w:line="360" w:lineRule="auto"/>
              <w:jc w:val="center"/>
              <w:rPr>
                <w:rFonts w:ascii="Times New Roman" w:eastAsia="仿宋_GB2312" w:hAnsi="Times New Roman" w:cs="Times New Roman"/>
                <w:sz w:val="24"/>
                <w:szCs w:val="24"/>
              </w:rPr>
            </w:pPr>
            <w:r w:rsidRPr="0054783D">
              <w:rPr>
                <w:rFonts w:ascii="Times New Roman" w:eastAsia="仿宋_GB2312" w:hAnsi="Times New Roman" w:cs="Times New Roman"/>
                <w:sz w:val="24"/>
                <w:szCs w:val="24"/>
              </w:rPr>
              <w:t>62.3%</w:t>
            </w:r>
          </w:p>
        </w:tc>
      </w:tr>
      <w:tr w:rsidR="00A447AA" w:rsidRPr="00331155" w:rsidTr="006143C5">
        <w:trPr>
          <w:trHeight w:val="203"/>
          <w:jc w:val="center"/>
        </w:trPr>
        <w:tc>
          <w:tcPr>
            <w:tcW w:w="1696" w:type="dxa"/>
            <w:vAlign w:val="center"/>
          </w:tcPr>
          <w:p w:rsidR="00A447AA" w:rsidRPr="00331155" w:rsidRDefault="00A447AA" w:rsidP="009C08C6">
            <w:pPr>
              <w:ind w:leftChars="-50" w:left="-105" w:rightChars="-50" w:right="-105"/>
              <w:jc w:val="center"/>
              <w:rPr>
                <w:rFonts w:ascii="Times New Roman" w:eastAsia="仿宋_GB2312" w:hAnsi="Times New Roman" w:cs="Times New Roman"/>
                <w:sz w:val="24"/>
                <w:szCs w:val="24"/>
              </w:rPr>
            </w:pPr>
            <w:r w:rsidRPr="00331155">
              <w:rPr>
                <w:rFonts w:ascii="Times New Roman" w:eastAsia="仿宋_GB2312" w:hAnsi="Times New Roman" w:cs="Times New Roman"/>
                <w:sz w:val="24"/>
                <w:szCs w:val="24"/>
              </w:rPr>
              <w:t>生师比</w:t>
            </w:r>
          </w:p>
        </w:tc>
        <w:tc>
          <w:tcPr>
            <w:tcW w:w="1276" w:type="dxa"/>
            <w:gridSpan w:val="2"/>
            <w:vAlign w:val="center"/>
          </w:tcPr>
          <w:p w:rsidR="00A447AA" w:rsidRPr="00331155" w:rsidRDefault="00944F1B" w:rsidP="009C08C6">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11.4:1</w:t>
            </w:r>
          </w:p>
        </w:tc>
        <w:tc>
          <w:tcPr>
            <w:tcW w:w="4253" w:type="dxa"/>
            <w:gridSpan w:val="2"/>
            <w:vAlign w:val="center"/>
          </w:tcPr>
          <w:p w:rsidR="00A447AA" w:rsidRPr="00331155" w:rsidRDefault="00A447AA" w:rsidP="009C08C6">
            <w:pPr>
              <w:spacing w:line="320" w:lineRule="exact"/>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具有</w:t>
            </w:r>
            <w:proofErr w:type="gramStart"/>
            <w:r w:rsidRPr="00331155">
              <w:rPr>
                <w:rFonts w:ascii="Times New Roman" w:eastAsia="仿宋_GB2312" w:hAnsi="Times New Roman" w:cs="Times New Roman" w:hint="eastAsia"/>
                <w:sz w:val="24"/>
                <w:szCs w:val="24"/>
              </w:rPr>
              <w:t>硕</w:t>
            </w:r>
            <w:proofErr w:type="gramEnd"/>
            <w:r w:rsidRPr="00331155">
              <w:rPr>
                <w:rFonts w:ascii="Times New Roman" w:eastAsia="仿宋_GB2312" w:hAnsi="Times New Roman" w:cs="Times New Roman" w:hint="eastAsia"/>
                <w:sz w:val="24"/>
                <w:szCs w:val="24"/>
              </w:rPr>
              <w:t>博士学位教师占专任教师比例</w:t>
            </w:r>
          </w:p>
        </w:tc>
        <w:tc>
          <w:tcPr>
            <w:tcW w:w="1530" w:type="dxa"/>
            <w:gridSpan w:val="2"/>
            <w:vAlign w:val="center"/>
          </w:tcPr>
          <w:p w:rsidR="00A447AA" w:rsidRPr="00331155" w:rsidRDefault="0054783D" w:rsidP="009C08C6">
            <w:pPr>
              <w:spacing w:line="360" w:lineRule="auto"/>
              <w:jc w:val="center"/>
              <w:rPr>
                <w:rFonts w:ascii="Times New Roman" w:eastAsia="仿宋_GB2312" w:hAnsi="Times New Roman" w:cs="Times New Roman"/>
                <w:sz w:val="24"/>
                <w:szCs w:val="24"/>
              </w:rPr>
            </w:pPr>
            <w:r w:rsidRPr="0054783D">
              <w:rPr>
                <w:rFonts w:ascii="Times New Roman" w:eastAsia="仿宋_GB2312" w:hAnsi="Times New Roman" w:cs="Times New Roman"/>
                <w:sz w:val="24"/>
                <w:szCs w:val="24"/>
              </w:rPr>
              <w:t>92.1%</w:t>
            </w:r>
          </w:p>
        </w:tc>
      </w:tr>
      <w:tr w:rsidR="00A447AA" w:rsidRPr="008E486B" w:rsidTr="006143C5">
        <w:trPr>
          <w:trHeight w:val="6936"/>
          <w:jc w:val="center"/>
        </w:trPr>
        <w:tc>
          <w:tcPr>
            <w:tcW w:w="1696" w:type="dxa"/>
            <w:vAlign w:val="center"/>
          </w:tcPr>
          <w:p w:rsidR="00A447AA" w:rsidRPr="00331155" w:rsidRDefault="00A447AA" w:rsidP="004C05CB">
            <w:pPr>
              <w:spacing w:line="320" w:lineRule="exact"/>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推进高水平本科建设整体情况</w:t>
            </w:r>
          </w:p>
        </w:tc>
        <w:tc>
          <w:tcPr>
            <w:tcW w:w="7059" w:type="dxa"/>
            <w:gridSpan w:val="6"/>
          </w:tcPr>
          <w:p w:rsidR="00A447AA" w:rsidRPr="008E486B" w:rsidRDefault="00A447AA" w:rsidP="004C05CB">
            <w:pPr>
              <w:snapToGrid w:val="0"/>
              <w:spacing w:line="264" w:lineRule="auto"/>
              <w:jc w:val="left"/>
              <w:rPr>
                <w:rFonts w:ascii="仿宋" w:eastAsia="仿宋" w:hAnsi="仿宋" w:cs="Times New Roman"/>
                <w:sz w:val="24"/>
                <w:szCs w:val="24"/>
              </w:rPr>
            </w:pPr>
            <w:r w:rsidRPr="008E486B">
              <w:rPr>
                <w:rFonts w:ascii="仿宋" w:eastAsia="仿宋" w:hAnsi="仿宋" w:cs="Times New Roman" w:hint="eastAsia"/>
                <w:sz w:val="24"/>
                <w:szCs w:val="24"/>
              </w:rPr>
              <w:t>（</w:t>
            </w:r>
            <w:r w:rsidRPr="008E486B">
              <w:rPr>
                <w:rFonts w:ascii="仿宋" w:eastAsia="仿宋" w:hAnsi="仿宋" w:cs="Times New Roman"/>
                <w:sz w:val="24"/>
                <w:szCs w:val="24"/>
              </w:rPr>
              <w:t>落实</w:t>
            </w:r>
            <w:r w:rsidRPr="008E486B">
              <w:rPr>
                <w:rFonts w:ascii="仿宋" w:eastAsia="仿宋" w:hAnsi="仿宋" w:cs="Times New Roman" w:hint="eastAsia"/>
                <w:sz w:val="24"/>
                <w:szCs w:val="24"/>
              </w:rPr>
              <w:t>“以本为本、四个回归”、推进“四新”建设、完善协同育人和实践教学机制、</w:t>
            </w:r>
            <w:r w:rsidRPr="008E486B">
              <w:rPr>
                <w:rFonts w:ascii="仿宋" w:eastAsia="仿宋" w:hAnsi="仿宋" w:cs="Times New Roman"/>
                <w:sz w:val="24"/>
                <w:szCs w:val="24"/>
              </w:rPr>
              <w:t>培育以人才培养为中心的</w:t>
            </w:r>
            <w:r w:rsidRPr="008E486B">
              <w:rPr>
                <w:rFonts w:ascii="仿宋" w:eastAsia="仿宋" w:hAnsi="仿宋" w:cs="Times New Roman" w:hint="eastAsia"/>
                <w:sz w:val="24"/>
                <w:szCs w:val="24"/>
              </w:rPr>
              <w:t>质量文化等</w:t>
            </w:r>
            <w:r w:rsidRPr="008E486B">
              <w:rPr>
                <w:rFonts w:ascii="Times New Roman" w:eastAsia="仿宋_GB2312" w:hAnsi="Times New Roman" w:cs="Times New Roman" w:hint="eastAsia"/>
                <w:sz w:val="24"/>
                <w:szCs w:val="24"/>
              </w:rPr>
              <w:t>，</w:t>
            </w:r>
            <w:r w:rsidRPr="008E486B">
              <w:rPr>
                <w:rFonts w:ascii="Times New Roman" w:eastAsia="仿宋_GB2312" w:hAnsi="Times New Roman" w:cs="Times New Roman"/>
                <w:sz w:val="24"/>
                <w:szCs w:val="24"/>
              </w:rPr>
              <w:t>1200</w:t>
            </w:r>
            <w:r w:rsidRPr="008E486B">
              <w:rPr>
                <w:rFonts w:ascii="Times New Roman" w:eastAsia="仿宋_GB2312" w:hAnsi="Times New Roman" w:cs="Times New Roman"/>
                <w:sz w:val="24"/>
                <w:szCs w:val="24"/>
              </w:rPr>
              <w:t>字以内</w:t>
            </w:r>
            <w:r w:rsidRPr="008E486B">
              <w:rPr>
                <w:rFonts w:ascii="仿宋" w:eastAsia="仿宋" w:hAnsi="仿宋" w:cs="Times New Roman" w:hint="eastAsia"/>
                <w:sz w:val="24"/>
                <w:szCs w:val="24"/>
              </w:rPr>
              <w:t>）</w:t>
            </w:r>
          </w:p>
          <w:p w:rsidR="00F70A4F" w:rsidRPr="008A7A99" w:rsidRDefault="00F70A4F" w:rsidP="00F70A4F">
            <w:pPr>
              <w:snapToGrid w:val="0"/>
              <w:spacing w:line="264" w:lineRule="auto"/>
              <w:ind w:firstLineChars="200" w:firstLine="482"/>
              <w:rPr>
                <w:rFonts w:ascii="Times New Roman" w:eastAsia="仿宋_GB2312" w:hAnsi="Times New Roman" w:cs="Times New Roman"/>
                <w:b/>
                <w:sz w:val="24"/>
                <w:szCs w:val="24"/>
              </w:rPr>
            </w:pPr>
            <w:r w:rsidRPr="008A7A99">
              <w:rPr>
                <w:rFonts w:ascii="Times New Roman" w:eastAsia="仿宋_GB2312" w:hAnsi="Times New Roman" w:cs="Times New Roman" w:hint="eastAsia"/>
                <w:b/>
                <w:sz w:val="24"/>
                <w:szCs w:val="24"/>
              </w:rPr>
              <w:t>一、全面落实“以本为本、四个回归”</w:t>
            </w:r>
          </w:p>
          <w:p w:rsidR="00F70A4F" w:rsidRPr="008A7A99" w:rsidRDefault="00F70A4F" w:rsidP="00F70A4F">
            <w:pPr>
              <w:snapToGrid w:val="0"/>
              <w:spacing w:line="264" w:lineRule="auto"/>
              <w:ind w:firstLineChars="200" w:firstLine="480"/>
              <w:rPr>
                <w:rFonts w:ascii="Times New Roman" w:eastAsia="仿宋_GB2312" w:hAnsi="Times New Roman" w:cs="Times New Roman"/>
                <w:sz w:val="24"/>
                <w:szCs w:val="24"/>
              </w:rPr>
            </w:pPr>
            <w:r w:rsidRPr="008A7A99">
              <w:rPr>
                <w:rFonts w:ascii="Times New Roman" w:eastAsia="仿宋_GB2312" w:hAnsi="Times New Roman" w:cs="Times New Roman" w:hint="eastAsia"/>
                <w:sz w:val="24"/>
                <w:szCs w:val="24"/>
              </w:rPr>
              <w:t>学校长期以来高度重视本科教育教学工作，连续</w:t>
            </w:r>
            <w:r w:rsidRPr="008A7A99">
              <w:rPr>
                <w:rFonts w:ascii="Times New Roman" w:eastAsia="仿宋_GB2312" w:hAnsi="Times New Roman" w:cs="Times New Roman" w:hint="eastAsia"/>
                <w:sz w:val="24"/>
                <w:szCs w:val="24"/>
              </w:rPr>
              <w:t>15</w:t>
            </w:r>
            <w:r w:rsidRPr="008A7A99">
              <w:rPr>
                <w:rFonts w:ascii="Times New Roman" w:eastAsia="仿宋_GB2312" w:hAnsi="Times New Roman" w:cs="Times New Roman" w:hint="eastAsia"/>
                <w:sz w:val="24"/>
                <w:szCs w:val="24"/>
              </w:rPr>
              <w:t>年均以福大政</w:t>
            </w:r>
            <w:r w:rsidRPr="008A7A99">
              <w:rPr>
                <w:rFonts w:ascii="Times New Roman" w:eastAsia="仿宋_GB2312" w:hAnsi="Times New Roman" w:cs="Times New Roman" w:hint="eastAsia"/>
                <w:sz w:val="24"/>
                <w:szCs w:val="24"/>
              </w:rPr>
              <w:t>1</w:t>
            </w:r>
            <w:r w:rsidRPr="008A7A99">
              <w:rPr>
                <w:rFonts w:ascii="Times New Roman" w:eastAsia="仿宋_GB2312" w:hAnsi="Times New Roman" w:cs="Times New Roman" w:hint="eastAsia"/>
                <w:sz w:val="24"/>
                <w:szCs w:val="24"/>
              </w:rPr>
              <w:t>号文件出台本科教育改革与建设意见，不断巩固人才培养中心地位和本科教学基础地位</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2016</w:t>
            </w:r>
            <w:r w:rsidRPr="008A7A99">
              <w:rPr>
                <w:rFonts w:ascii="Times New Roman" w:eastAsia="仿宋_GB2312" w:hAnsi="Times New Roman" w:cs="Times New Roman" w:hint="eastAsia"/>
                <w:sz w:val="24"/>
                <w:szCs w:val="24"/>
              </w:rPr>
              <w:t>年以来召开</w:t>
            </w:r>
            <w:r w:rsidRPr="008A7A99">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8</w:t>
            </w:r>
            <w:r w:rsidRPr="008A7A99">
              <w:rPr>
                <w:rFonts w:ascii="Times New Roman" w:eastAsia="仿宋_GB2312" w:hAnsi="Times New Roman" w:cs="Times New Roman" w:hint="eastAsia"/>
                <w:sz w:val="24"/>
                <w:szCs w:val="24"/>
              </w:rPr>
              <w:t>次校长办公会、</w:t>
            </w:r>
            <w:proofErr w:type="gramStart"/>
            <w:r w:rsidRPr="008A7A99">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2</w:t>
            </w:r>
            <w:r w:rsidRPr="008A7A99">
              <w:rPr>
                <w:rFonts w:ascii="Times New Roman" w:eastAsia="仿宋_GB2312" w:hAnsi="Times New Roman" w:cs="Times New Roman" w:hint="eastAsia"/>
                <w:sz w:val="24"/>
                <w:szCs w:val="24"/>
              </w:rPr>
              <w:t>次教指委</w:t>
            </w:r>
            <w:proofErr w:type="gramEnd"/>
            <w:r w:rsidRPr="008A7A99">
              <w:rPr>
                <w:rFonts w:ascii="Times New Roman" w:eastAsia="仿宋_GB2312" w:hAnsi="Times New Roman" w:cs="Times New Roman" w:hint="eastAsia"/>
                <w:sz w:val="24"/>
                <w:szCs w:val="24"/>
              </w:rPr>
              <w:t>会研究解决本科教学问题</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绩效分配向本科倾斜，把教改项目和成果等同于科研项目和成果。</w:t>
            </w:r>
          </w:p>
          <w:p w:rsidR="00F70A4F" w:rsidRPr="008A7A99" w:rsidRDefault="00F70A4F" w:rsidP="00F70A4F">
            <w:pPr>
              <w:snapToGrid w:val="0"/>
              <w:spacing w:line="264" w:lineRule="auto"/>
              <w:ind w:firstLineChars="200" w:firstLine="480"/>
              <w:rPr>
                <w:rFonts w:ascii="Times New Roman" w:eastAsia="仿宋_GB2312" w:hAnsi="Times New Roman" w:cs="Times New Roman"/>
                <w:sz w:val="24"/>
                <w:szCs w:val="24"/>
              </w:rPr>
            </w:pPr>
            <w:r w:rsidRPr="008A7A99">
              <w:rPr>
                <w:rFonts w:ascii="Times New Roman" w:eastAsia="仿宋_GB2312" w:hAnsi="Times New Roman" w:cs="Times New Roman" w:hint="eastAsia"/>
                <w:sz w:val="24"/>
                <w:szCs w:val="24"/>
              </w:rPr>
              <w:t>学校认真落实立德树人根本任务，构建“三全育人”新格局，把</w:t>
            </w:r>
            <w:proofErr w:type="gramStart"/>
            <w:r w:rsidRPr="008A7A99">
              <w:rPr>
                <w:rFonts w:ascii="Times New Roman" w:eastAsia="仿宋_GB2312" w:hAnsi="Times New Roman" w:cs="Times New Roman" w:hint="eastAsia"/>
                <w:sz w:val="24"/>
                <w:szCs w:val="24"/>
              </w:rPr>
              <w:t>思政教育</w:t>
            </w:r>
            <w:proofErr w:type="gramEnd"/>
            <w:r w:rsidRPr="008A7A99">
              <w:rPr>
                <w:rFonts w:ascii="Times New Roman" w:eastAsia="仿宋_GB2312" w:hAnsi="Times New Roman" w:cs="Times New Roman" w:hint="eastAsia"/>
                <w:sz w:val="24"/>
                <w:szCs w:val="24"/>
              </w:rPr>
              <w:t>贯穿人才培养全过程，全面提升人才培养质量</w:t>
            </w:r>
            <w:r>
              <w:rPr>
                <w:rFonts w:ascii="Times New Roman" w:eastAsia="仿宋_GB2312" w:hAnsi="Times New Roman" w:cs="Times New Roman" w:hint="eastAsia"/>
                <w:sz w:val="24"/>
                <w:szCs w:val="24"/>
              </w:rPr>
              <w:t>。立项建设</w:t>
            </w:r>
            <w:r>
              <w:rPr>
                <w:rFonts w:ascii="Times New Roman" w:eastAsia="仿宋_GB2312" w:hAnsi="Times New Roman" w:cs="Times New Roman" w:hint="eastAsia"/>
                <w:sz w:val="24"/>
                <w:szCs w:val="24"/>
              </w:rPr>
              <w:t>12</w:t>
            </w:r>
            <w:r w:rsidRPr="00B50837">
              <w:rPr>
                <w:rFonts w:ascii="Times New Roman" w:eastAsia="仿宋_GB2312" w:hAnsi="Times New Roman" w:cs="Times New Roman" w:hint="eastAsia"/>
                <w:sz w:val="24"/>
                <w:szCs w:val="24"/>
              </w:rPr>
              <w:t>项</w:t>
            </w:r>
            <w:proofErr w:type="gramStart"/>
            <w:r>
              <w:rPr>
                <w:rFonts w:ascii="Times New Roman" w:eastAsia="仿宋_GB2312" w:hAnsi="Times New Roman" w:cs="Times New Roman" w:hint="eastAsia"/>
                <w:sz w:val="24"/>
                <w:szCs w:val="24"/>
              </w:rPr>
              <w:t>思政相关</w:t>
            </w:r>
            <w:proofErr w:type="gramEnd"/>
            <w:r w:rsidRPr="00B50837">
              <w:rPr>
                <w:rFonts w:ascii="Times New Roman" w:eastAsia="仿宋_GB2312" w:hAnsi="Times New Roman" w:cs="Times New Roman" w:hint="eastAsia"/>
                <w:sz w:val="24"/>
                <w:szCs w:val="24"/>
              </w:rPr>
              <w:t>省级教改项目、近百项校级</w:t>
            </w:r>
            <w:proofErr w:type="gramStart"/>
            <w:r w:rsidRPr="00B50837">
              <w:rPr>
                <w:rFonts w:ascii="Times New Roman" w:eastAsia="仿宋_GB2312" w:hAnsi="Times New Roman" w:cs="Times New Roman" w:hint="eastAsia"/>
                <w:sz w:val="24"/>
                <w:szCs w:val="24"/>
              </w:rPr>
              <w:t>思政类教改</w:t>
            </w:r>
            <w:proofErr w:type="gramEnd"/>
            <w:r w:rsidRPr="00B50837">
              <w:rPr>
                <w:rFonts w:ascii="Times New Roman" w:eastAsia="仿宋_GB2312" w:hAnsi="Times New Roman" w:cs="Times New Roman" w:hint="eastAsia"/>
                <w:sz w:val="24"/>
                <w:szCs w:val="24"/>
              </w:rPr>
              <w:t>项目、</w:t>
            </w:r>
            <w:r w:rsidRPr="00B50837">
              <w:rPr>
                <w:rFonts w:ascii="Times New Roman" w:eastAsia="仿宋_GB2312" w:hAnsi="Times New Roman" w:cs="Times New Roman" w:hint="eastAsia"/>
                <w:sz w:val="24"/>
                <w:szCs w:val="24"/>
              </w:rPr>
              <w:t>49</w:t>
            </w:r>
            <w:r w:rsidRPr="00B50837">
              <w:rPr>
                <w:rFonts w:ascii="Times New Roman" w:eastAsia="仿宋_GB2312" w:hAnsi="Times New Roman" w:cs="Times New Roman" w:hint="eastAsia"/>
                <w:sz w:val="24"/>
                <w:szCs w:val="24"/>
              </w:rPr>
              <w:t>门</w:t>
            </w:r>
            <w:proofErr w:type="gramStart"/>
            <w:r w:rsidRPr="00B50837">
              <w:rPr>
                <w:rFonts w:ascii="Times New Roman" w:eastAsia="仿宋_GB2312" w:hAnsi="Times New Roman" w:cs="Times New Roman" w:hint="eastAsia"/>
                <w:sz w:val="24"/>
                <w:szCs w:val="24"/>
              </w:rPr>
              <w:t>课程思政示范</w:t>
            </w:r>
            <w:proofErr w:type="gramEnd"/>
            <w:r w:rsidRPr="00B50837">
              <w:rPr>
                <w:rFonts w:ascii="Times New Roman" w:eastAsia="仿宋_GB2312" w:hAnsi="Times New Roman" w:cs="Times New Roman" w:hint="eastAsia"/>
                <w:sz w:val="24"/>
                <w:szCs w:val="24"/>
              </w:rPr>
              <w:t>课程</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入选</w:t>
            </w:r>
            <w:r w:rsidRPr="008A7A99">
              <w:rPr>
                <w:rFonts w:ascii="Times New Roman" w:eastAsia="仿宋_GB2312" w:hAnsi="Times New Roman" w:cs="Times New Roman" w:hint="eastAsia"/>
                <w:sz w:val="24"/>
                <w:szCs w:val="24"/>
              </w:rPr>
              <w:t>15</w:t>
            </w:r>
            <w:r w:rsidRPr="008A7A99">
              <w:rPr>
                <w:rFonts w:ascii="Times New Roman" w:eastAsia="仿宋_GB2312" w:hAnsi="Times New Roman" w:cs="Times New Roman" w:hint="eastAsia"/>
                <w:sz w:val="24"/>
                <w:szCs w:val="24"/>
              </w:rPr>
              <w:t>门国家级精品在线开放课程、</w:t>
            </w:r>
            <w:r w:rsidRPr="008A7A99">
              <w:rPr>
                <w:rFonts w:ascii="Times New Roman" w:eastAsia="仿宋_GB2312" w:hAnsi="Times New Roman" w:cs="Times New Roman" w:hint="eastAsia"/>
                <w:sz w:val="24"/>
                <w:szCs w:val="24"/>
              </w:rPr>
              <w:t>2</w:t>
            </w:r>
            <w:r w:rsidRPr="008A7A99">
              <w:rPr>
                <w:rFonts w:ascii="Times New Roman" w:eastAsia="仿宋_GB2312" w:hAnsi="Times New Roman" w:cs="Times New Roman" w:hint="eastAsia"/>
                <w:sz w:val="24"/>
                <w:szCs w:val="24"/>
              </w:rPr>
              <w:t>项国家级</w:t>
            </w:r>
            <w:r w:rsidRPr="008A7A99">
              <w:rPr>
                <w:rFonts w:ascii="Times New Roman" w:eastAsia="仿宋_GB2312" w:hAnsi="Times New Roman" w:cs="Times New Roman"/>
                <w:sz w:val="24"/>
                <w:szCs w:val="24"/>
              </w:rPr>
              <w:t>虚拟仿真</w:t>
            </w:r>
            <w:r w:rsidRPr="008A7A99">
              <w:rPr>
                <w:rFonts w:ascii="Times New Roman" w:eastAsia="仿宋_GB2312" w:hAnsi="Times New Roman" w:cs="Times New Roman" w:hint="eastAsia"/>
                <w:sz w:val="24"/>
                <w:szCs w:val="24"/>
              </w:rPr>
              <w:t>实验教学</w:t>
            </w:r>
            <w:r w:rsidRPr="008A7A99">
              <w:rPr>
                <w:rFonts w:ascii="Times New Roman" w:eastAsia="仿宋_GB2312" w:hAnsi="Times New Roman" w:cs="Times New Roman"/>
                <w:sz w:val="24"/>
                <w:szCs w:val="24"/>
              </w:rPr>
              <w:t>项目</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15</w:t>
            </w:r>
            <w:r>
              <w:rPr>
                <w:rFonts w:ascii="Times New Roman" w:eastAsia="仿宋_GB2312" w:hAnsi="Times New Roman" w:cs="Times New Roman" w:hint="eastAsia"/>
                <w:sz w:val="24"/>
                <w:szCs w:val="24"/>
              </w:rPr>
              <w:t>个国家级一流本科专业建设点</w:t>
            </w:r>
            <w:r w:rsidRPr="008A7A99">
              <w:rPr>
                <w:rFonts w:ascii="Times New Roman" w:eastAsia="仿宋_GB2312" w:hAnsi="Times New Roman" w:cs="Times New Roman" w:hint="eastAsia"/>
                <w:sz w:val="24"/>
                <w:szCs w:val="24"/>
              </w:rPr>
              <w:t>。</w:t>
            </w:r>
          </w:p>
          <w:p w:rsidR="00F70A4F" w:rsidRPr="008A7A99" w:rsidRDefault="00F70A4F" w:rsidP="00F70A4F">
            <w:pPr>
              <w:snapToGrid w:val="0"/>
              <w:spacing w:line="264" w:lineRule="auto"/>
              <w:ind w:firstLineChars="200" w:firstLine="482"/>
              <w:rPr>
                <w:rFonts w:ascii="Times New Roman" w:eastAsia="仿宋_GB2312" w:hAnsi="Times New Roman" w:cs="Times New Roman"/>
                <w:b/>
                <w:sz w:val="24"/>
                <w:szCs w:val="24"/>
              </w:rPr>
            </w:pPr>
            <w:r w:rsidRPr="008A7A99">
              <w:rPr>
                <w:rFonts w:ascii="Times New Roman" w:eastAsia="仿宋_GB2312" w:hAnsi="Times New Roman" w:cs="Times New Roman" w:hint="eastAsia"/>
                <w:b/>
                <w:sz w:val="24"/>
                <w:szCs w:val="24"/>
              </w:rPr>
              <w:t>二、积极推进新工科、新文科建设</w:t>
            </w:r>
          </w:p>
          <w:p w:rsidR="00F70A4F" w:rsidRPr="008A7A99" w:rsidRDefault="00F70A4F" w:rsidP="00F70A4F">
            <w:pPr>
              <w:snapToGrid w:val="0"/>
              <w:spacing w:line="264" w:lineRule="auto"/>
              <w:ind w:firstLineChars="200" w:firstLine="480"/>
              <w:rPr>
                <w:rFonts w:ascii="Times New Roman" w:eastAsia="仿宋_GB2312" w:hAnsi="Times New Roman" w:cs="Times New Roman"/>
                <w:sz w:val="24"/>
                <w:szCs w:val="24"/>
              </w:rPr>
            </w:pPr>
            <w:r w:rsidRPr="008A7A99">
              <w:rPr>
                <w:rFonts w:ascii="Times New Roman" w:eastAsia="仿宋_GB2312" w:hAnsi="Times New Roman" w:cs="Times New Roman" w:hint="eastAsia"/>
                <w:sz w:val="24"/>
                <w:szCs w:val="24"/>
              </w:rPr>
              <w:t>学校主动适应新一轮科技革命和产业变革，</w:t>
            </w:r>
            <w:r w:rsidRPr="008A7A99">
              <w:rPr>
                <w:rFonts w:ascii="Times New Roman" w:eastAsia="仿宋_GB2312" w:hAnsi="Times New Roman" w:cs="Times New Roman" w:hint="eastAsia"/>
                <w:sz w:val="24"/>
                <w:szCs w:val="24"/>
              </w:rPr>
              <w:t>2016</w:t>
            </w:r>
            <w:r w:rsidRPr="008A7A99">
              <w:rPr>
                <w:rFonts w:ascii="Times New Roman" w:eastAsia="仿宋_GB2312" w:hAnsi="Times New Roman" w:cs="Times New Roman" w:hint="eastAsia"/>
                <w:sz w:val="24"/>
                <w:szCs w:val="24"/>
              </w:rPr>
              <w:t>年以来</w:t>
            </w:r>
            <w:r w:rsidRPr="00E07AE1">
              <w:rPr>
                <w:rFonts w:ascii="Times New Roman" w:eastAsia="仿宋_GB2312" w:hAnsi="Times New Roman" w:cs="Times New Roman" w:hint="eastAsia"/>
                <w:sz w:val="24"/>
                <w:szCs w:val="24"/>
              </w:rPr>
              <w:t>增设调整</w:t>
            </w:r>
            <w:r w:rsidRPr="00E07AE1">
              <w:rPr>
                <w:rFonts w:ascii="Times New Roman" w:eastAsia="仿宋_GB2312" w:hAnsi="Times New Roman" w:cs="Times New Roman" w:hint="eastAsia"/>
                <w:sz w:val="24"/>
                <w:szCs w:val="24"/>
              </w:rPr>
              <w:t>12</w:t>
            </w:r>
            <w:r w:rsidRPr="00E07AE1">
              <w:rPr>
                <w:rFonts w:ascii="Times New Roman" w:eastAsia="仿宋_GB2312" w:hAnsi="Times New Roman" w:cs="Times New Roman" w:hint="eastAsia"/>
                <w:sz w:val="24"/>
                <w:szCs w:val="24"/>
              </w:rPr>
              <w:t>个工科专业</w:t>
            </w:r>
            <w:r w:rsidRPr="008A7A99">
              <w:rPr>
                <w:rFonts w:ascii="Times New Roman" w:eastAsia="仿宋_GB2312" w:hAnsi="Times New Roman" w:cs="Times New Roman" w:hint="eastAsia"/>
                <w:sz w:val="24"/>
                <w:szCs w:val="24"/>
              </w:rPr>
              <w:t>，学科专业与福建省产业结构契合度高</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制定出台《扎实推进一流本科教育的实施意见》，开展一流本科教育改革</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新增</w:t>
            </w:r>
            <w:r w:rsidRPr="008A7A99">
              <w:rPr>
                <w:rFonts w:ascii="Times New Roman" w:eastAsia="仿宋_GB2312" w:hAnsi="Times New Roman" w:cs="Times New Roman" w:hint="eastAsia"/>
                <w:b/>
                <w:sz w:val="24"/>
                <w:szCs w:val="24"/>
              </w:rPr>
              <w:t>2</w:t>
            </w:r>
            <w:r w:rsidRPr="008A7A99">
              <w:rPr>
                <w:rFonts w:ascii="Times New Roman" w:eastAsia="仿宋_GB2312" w:hAnsi="Times New Roman" w:cs="Times New Roman" w:hint="eastAsia"/>
                <w:b/>
                <w:sz w:val="24"/>
                <w:szCs w:val="24"/>
              </w:rPr>
              <w:t>项国家级高等教育教学成果奖二等奖</w:t>
            </w:r>
            <w:r w:rsidRPr="008A7A99">
              <w:rPr>
                <w:rFonts w:ascii="Times New Roman" w:eastAsia="仿宋_GB2312" w:hAnsi="Times New Roman" w:cs="Times New Roman" w:hint="eastAsia"/>
                <w:sz w:val="24"/>
                <w:szCs w:val="24"/>
              </w:rPr>
              <w:t>、</w:t>
            </w:r>
            <w:r w:rsidRPr="008A7A99">
              <w:rPr>
                <w:rFonts w:ascii="Times New Roman" w:eastAsia="仿宋_GB2312" w:hAnsi="Times New Roman" w:cs="Times New Roman"/>
                <w:sz w:val="24"/>
                <w:szCs w:val="24"/>
              </w:rPr>
              <w:t>16</w:t>
            </w:r>
            <w:r w:rsidRPr="008A7A99">
              <w:rPr>
                <w:rFonts w:ascii="Times New Roman" w:eastAsia="仿宋_GB2312" w:hAnsi="Times New Roman" w:cs="Times New Roman" w:hint="eastAsia"/>
                <w:sz w:val="24"/>
                <w:szCs w:val="24"/>
              </w:rPr>
              <w:t>项福建省高等教育教学成果奖</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103</w:t>
            </w:r>
            <w:r w:rsidRPr="008A7A99">
              <w:rPr>
                <w:rFonts w:ascii="Times New Roman" w:eastAsia="仿宋_GB2312" w:hAnsi="Times New Roman" w:cs="Times New Roman" w:hint="eastAsia"/>
                <w:sz w:val="24"/>
                <w:szCs w:val="24"/>
              </w:rPr>
              <w:t>项国家级、</w:t>
            </w:r>
            <w:r>
              <w:rPr>
                <w:rFonts w:ascii="Times New Roman" w:eastAsia="仿宋_GB2312" w:hAnsi="Times New Roman" w:cs="Times New Roman" w:hint="eastAsia"/>
                <w:sz w:val="24"/>
                <w:szCs w:val="24"/>
              </w:rPr>
              <w:t>170</w:t>
            </w:r>
            <w:r w:rsidRPr="008A7A99">
              <w:rPr>
                <w:rFonts w:ascii="Times New Roman" w:eastAsia="仿宋_GB2312" w:hAnsi="Times New Roman" w:cs="Times New Roman" w:hint="eastAsia"/>
                <w:sz w:val="24"/>
                <w:szCs w:val="24"/>
              </w:rPr>
              <w:t>项省级教改项目</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68</w:t>
            </w:r>
            <w:r w:rsidRPr="008A7A99">
              <w:rPr>
                <w:rFonts w:ascii="Times New Roman" w:eastAsia="仿宋_GB2312" w:hAnsi="Times New Roman" w:cs="Times New Roman" w:hint="eastAsia"/>
                <w:sz w:val="24"/>
                <w:szCs w:val="24"/>
              </w:rPr>
              <w:t>项国家级、</w:t>
            </w:r>
            <w:r>
              <w:rPr>
                <w:rFonts w:ascii="Times New Roman" w:eastAsia="仿宋_GB2312" w:hAnsi="Times New Roman" w:cs="Times New Roman" w:hint="eastAsia"/>
                <w:sz w:val="24"/>
                <w:szCs w:val="24"/>
              </w:rPr>
              <w:t>249</w:t>
            </w:r>
            <w:r w:rsidRPr="008A7A99">
              <w:rPr>
                <w:rFonts w:ascii="Times New Roman" w:eastAsia="仿宋_GB2312" w:hAnsi="Times New Roman" w:cs="Times New Roman" w:hint="eastAsia"/>
                <w:sz w:val="24"/>
                <w:szCs w:val="24"/>
              </w:rPr>
              <w:t>项省级大学生双创训练计划项目。</w:t>
            </w:r>
          </w:p>
          <w:p w:rsidR="00F70A4F" w:rsidRPr="008A7A99" w:rsidRDefault="00F70A4F" w:rsidP="00F70A4F">
            <w:pPr>
              <w:snapToGrid w:val="0"/>
              <w:spacing w:line="264" w:lineRule="auto"/>
              <w:ind w:firstLineChars="200" w:firstLine="480"/>
              <w:rPr>
                <w:rFonts w:ascii="Times New Roman" w:eastAsia="仿宋_GB2312" w:hAnsi="Times New Roman" w:cs="Times New Roman"/>
                <w:sz w:val="24"/>
                <w:szCs w:val="24"/>
              </w:rPr>
            </w:pPr>
            <w:r w:rsidRPr="008A7A99">
              <w:rPr>
                <w:rFonts w:ascii="Times New Roman" w:eastAsia="仿宋_GB2312" w:hAnsi="Times New Roman" w:cs="Times New Roman" w:hint="eastAsia"/>
                <w:sz w:val="24"/>
                <w:szCs w:val="24"/>
              </w:rPr>
              <w:t>以</w:t>
            </w:r>
            <w:r>
              <w:rPr>
                <w:rFonts w:ascii="Times New Roman" w:eastAsia="仿宋_GB2312" w:hAnsi="Times New Roman" w:cs="Times New Roman" w:hint="eastAsia"/>
                <w:sz w:val="24"/>
                <w:szCs w:val="24"/>
              </w:rPr>
              <w:t>7</w:t>
            </w:r>
            <w:r w:rsidRPr="008A7A99">
              <w:rPr>
                <w:rFonts w:ascii="Times New Roman" w:eastAsia="仿宋_GB2312" w:hAnsi="Times New Roman" w:cs="Times New Roman" w:hint="eastAsia"/>
                <w:sz w:val="24"/>
                <w:szCs w:val="24"/>
              </w:rPr>
              <w:t>项教育部新工科项目为引擎，创新多样化人才培养模式。开设嘉锡化学实验班等</w:t>
            </w:r>
            <w:r w:rsidRPr="008A7A99">
              <w:rPr>
                <w:rFonts w:ascii="Times New Roman" w:eastAsia="仿宋_GB2312" w:hAnsi="Times New Roman" w:cs="Times New Roman" w:hint="eastAsia"/>
                <w:sz w:val="24"/>
                <w:szCs w:val="24"/>
              </w:rPr>
              <w:t>10</w:t>
            </w:r>
            <w:r w:rsidRPr="008A7A99">
              <w:rPr>
                <w:rFonts w:ascii="Times New Roman" w:eastAsia="仿宋_GB2312" w:hAnsi="Times New Roman" w:cs="Times New Roman" w:hint="eastAsia"/>
                <w:sz w:val="24"/>
                <w:szCs w:val="24"/>
              </w:rPr>
              <w:t>个研究型实验班，培养高层次创新研究型人才；成立福建高校首个人工智能实验班、机器人实验班，探索多学科交叉融合培养模式；实施大类培养模式，</w:t>
            </w:r>
            <w:r w:rsidRPr="008A7A99">
              <w:rPr>
                <w:rFonts w:ascii="Times New Roman" w:eastAsia="仿宋_GB2312" w:hAnsi="Times New Roman" w:cs="Times New Roman" w:hint="eastAsia"/>
                <w:sz w:val="24"/>
                <w:szCs w:val="24"/>
              </w:rPr>
              <w:t>22</w:t>
            </w:r>
            <w:r w:rsidRPr="008A7A99">
              <w:rPr>
                <w:rFonts w:ascii="Times New Roman" w:eastAsia="仿宋_GB2312" w:hAnsi="Times New Roman" w:cs="Times New Roman" w:hint="eastAsia"/>
                <w:sz w:val="24"/>
                <w:szCs w:val="24"/>
              </w:rPr>
              <w:t>个专业整合成</w:t>
            </w:r>
            <w:r w:rsidRPr="008A7A99">
              <w:rPr>
                <w:rFonts w:ascii="Times New Roman" w:eastAsia="仿宋_GB2312" w:hAnsi="Times New Roman" w:cs="Times New Roman" w:hint="eastAsia"/>
                <w:sz w:val="24"/>
                <w:szCs w:val="24"/>
              </w:rPr>
              <w:t>9</w:t>
            </w:r>
            <w:r w:rsidRPr="008A7A99">
              <w:rPr>
                <w:rFonts w:ascii="Times New Roman" w:eastAsia="仿宋_GB2312" w:hAnsi="Times New Roman" w:cs="Times New Roman" w:hint="eastAsia"/>
                <w:sz w:val="24"/>
                <w:szCs w:val="24"/>
              </w:rPr>
              <w:t>个大类招生培养；</w:t>
            </w:r>
            <w:r w:rsidRPr="008A7A99">
              <w:rPr>
                <w:rFonts w:ascii="Times New Roman" w:eastAsia="仿宋_GB2312" w:hAnsi="Times New Roman" w:cs="Times New Roman" w:hint="eastAsia"/>
                <w:sz w:val="24"/>
                <w:szCs w:val="24"/>
              </w:rPr>
              <w:t>2</w:t>
            </w:r>
            <w:r w:rsidRPr="008A7A99">
              <w:rPr>
                <w:rFonts w:ascii="Times New Roman" w:eastAsia="仿宋_GB2312" w:hAnsi="Times New Roman" w:cs="Times New Roman"/>
                <w:sz w:val="24"/>
                <w:szCs w:val="24"/>
              </w:rPr>
              <w:t>8</w:t>
            </w:r>
            <w:r w:rsidRPr="008A7A99">
              <w:rPr>
                <w:rFonts w:ascii="Times New Roman" w:eastAsia="仿宋_GB2312" w:hAnsi="Times New Roman" w:cs="Times New Roman" w:hint="eastAsia"/>
                <w:sz w:val="24"/>
                <w:szCs w:val="24"/>
              </w:rPr>
              <w:t>个专业实行辅修专业制，举办数理金融班、远志创业实验班等全程辅修班，培养高级工程技术与管理复合型人才。</w:t>
            </w:r>
          </w:p>
          <w:p w:rsidR="00F70A4F" w:rsidRPr="008A7A99" w:rsidRDefault="00F70A4F" w:rsidP="00F70A4F">
            <w:pPr>
              <w:snapToGrid w:val="0"/>
              <w:spacing w:line="264" w:lineRule="auto"/>
              <w:ind w:firstLineChars="200" w:firstLine="482"/>
              <w:rPr>
                <w:rFonts w:ascii="Times New Roman" w:eastAsia="仿宋_GB2312" w:hAnsi="Times New Roman" w:cs="Times New Roman"/>
                <w:b/>
                <w:sz w:val="24"/>
                <w:szCs w:val="24"/>
              </w:rPr>
            </w:pPr>
            <w:r w:rsidRPr="008A7A99">
              <w:rPr>
                <w:rFonts w:ascii="Times New Roman" w:eastAsia="仿宋_GB2312" w:hAnsi="Times New Roman" w:cs="Times New Roman" w:hint="eastAsia"/>
                <w:b/>
                <w:sz w:val="24"/>
                <w:szCs w:val="24"/>
              </w:rPr>
              <w:t>三、持续完善协同育人和实践</w:t>
            </w:r>
            <w:r>
              <w:rPr>
                <w:rFonts w:ascii="Times New Roman" w:eastAsia="仿宋_GB2312" w:hAnsi="Times New Roman" w:cs="Times New Roman" w:hint="eastAsia"/>
                <w:b/>
                <w:sz w:val="24"/>
                <w:szCs w:val="24"/>
              </w:rPr>
              <w:t>教育</w:t>
            </w:r>
            <w:r w:rsidRPr="008A7A99">
              <w:rPr>
                <w:rFonts w:ascii="Times New Roman" w:eastAsia="仿宋_GB2312" w:hAnsi="Times New Roman" w:cs="Times New Roman" w:hint="eastAsia"/>
                <w:b/>
                <w:sz w:val="24"/>
                <w:szCs w:val="24"/>
              </w:rPr>
              <w:t>机制</w:t>
            </w:r>
          </w:p>
          <w:p w:rsidR="00F70A4F" w:rsidRPr="008A7A99" w:rsidRDefault="00F70A4F" w:rsidP="00F70A4F">
            <w:pPr>
              <w:snapToGrid w:val="0"/>
              <w:spacing w:line="264" w:lineRule="auto"/>
              <w:ind w:firstLineChars="200" w:firstLine="480"/>
              <w:rPr>
                <w:rFonts w:ascii="Times New Roman" w:eastAsia="仿宋_GB2312" w:hAnsi="Times New Roman" w:cs="Times New Roman"/>
                <w:sz w:val="24"/>
                <w:szCs w:val="24"/>
              </w:rPr>
            </w:pPr>
            <w:r w:rsidRPr="008A7A99">
              <w:rPr>
                <w:rFonts w:ascii="Times New Roman" w:eastAsia="仿宋_GB2312" w:hAnsi="Times New Roman" w:cs="Times New Roman" w:hint="eastAsia"/>
                <w:sz w:val="24"/>
                <w:szCs w:val="24"/>
              </w:rPr>
              <w:t>学校紧扣创业</w:t>
            </w:r>
            <w:proofErr w:type="gramStart"/>
            <w:r w:rsidRPr="008A7A99">
              <w:rPr>
                <w:rFonts w:ascii="Times New Roman" w:eastAsia="仿宋_GB2312" w:hAnsi="Times New Roman" w:cs="Times New Roman" w:hint="eastAsia"/>
                <w:sz w:val="24"/>
                <w:szCs w:val="24"/>
              </w:rPr>
              <w:t>型大学</w:t>
            </w:r>
            <w:proofErr w:type="gramEnd"/>
            <w:r w:rsidRPr="008A7A99">
              <w:rPr>
                <w:rFonts w:ascii="Times New Roman" w:eastAsia="仿宋_GB2312" w:hAnsi="Times New Roman" w:cs="Times New Roman" w:hint="eastAsia"/>
                <w:sz w:val="24"/>
                <w:szCs w:val="24"/>
              </w:rPr>
              <w:t>建设内涵要求，以深入实施政产学研协同</w:t>
            </w:r>
            <w:r w:rsidRPr="008A7A99">
              <w:rPr>
                <w:rFonts w:ascii="Times New Roman" w:eastAsia="仿宋_GB2312" w:hAnsi="Times New Roman" w:cs="Times New Roman" w:hint="eastAsia"/>
                <w:sz w:val="24"/>
                <w:szCs w:val="24"/>
              </w:rPr>
              <w:lastRenderedPageBreak/>
              <w:t>育人为抓手，着力</w:t>
            </w:r>
            <w:proofErr w:type="gramStart"/>
            <w:r w:rsidRPr="008A7A99">
              <w:rPr>
                <w:rFonts w:ascii="Times New Roman" w:eastAsia="仿宋_GB2312" w:hAnsi="Times New Roman" w:cs="Times New Roman" w:hint="eastAsia"/>
                <w:sz w:val="24"/>
                <w:szCs w:val="24"/>
              </w:rPr>
              <w:t>打造科产</w:t>
            </w:r>
            <w:proofErr w:type="gramEnd"/>
            <w:r w:rsidRPr="008A7A99">
              <w:rPr>
                <w:rFonts w:ascii="Times New Roman" w:eastAsia="仿宋_GB2312" w:hAnsi="Times New Roman" w:cs="Times New Roman" w:hint="eastAsia"/>
                <w:sz w:val="24"/>
                <w:szCs w:val="24"/>
              </w:rPr>
              <w:t>教深度融合新平台。一</w:t>
            </w:r>
            <w:proofErr w:type="gramStart"/>
            <w:r w:rsidRPr="008A7A99">
              <w:rPr>
                <w:rFonts w:ascii="Times New Roman" w:eastAsia="仿宋_GB2312" w:hAnsi="Times New Roman" w:cs="Times New Roman" w:hint="eastAsia"/>
                <w:sz w:val="24"/>
                <w:szCs w:val="24"/>
              </w:rPr>
              <w:t>是引校入</w:t>
            </w:r>
            <w:proofErr w:type="gramEnd"/>
            <w:r w:rsidRPr="008A7A99">
              <w:rPr>
                <w:rFonts w:ascii="Times New Roman" w:eastAsia="仿宋_GB2312" w:hAnsi="Times New Roman" w:cs="Times New Roman" w:hint="eastAsia"/>
                <w:sz w:val="24"/>
                <w:szCs w:val="24"/>
              </w:rPr>
              <w:t>企，联合创办四个产业学院，投资近</w:t>
            </w:r>
            <w:r w:rsidRPr="008A7A99">
              <w:rPr>
                <w:rFonts w:ascii="Times New Roman" w:eastAsia="仿宋_GB2312" w:hAnsi="Times New Roman" w:cs="Times New Roman" w:hint="eastAsia"/>
                <w:sz w:val="24"/>
                <w:szCs w:val="24"/>
              </w:rPr>
              <w:t>20</w:t>
            </w:r>
            <w:r w:rsidRPr="008A7A99">
              <w:rPr>
                <w:rFonts w:ascii="Times New Roman" w:eastAsia="仿宋_GB2312" w:hAnsi="Times New Roman" w:cs="Times New Roman" w:hint="eastAsia"/>
                <w:sz w:val="24"/>
                <w:szCs w:val="24"/>
              </w:rPr>
              <w:t>亿元，建成泉港校区、晋江</w:t>
            </w:r>
            <w:proofErr w:type="gramStart"/>
            <w:r w:rsidRPr="008A7A99">
              <w:rPr>
                <w:rFonts w:ascii="Times New Roman" w:eastAsia="仿宋_GB2312" w:hAnsi="Times New Roman" w:cs="Times New Roman" w:hint="eastAsia"/>
                <w:sz w:val="24"/>
                <w:szCs w:val="24"/>
              </w:rPr>
              <w:t>科教园</w:t>
            </w:r>
            <w:proofErr w:type="gramEnd"/>
            <w:r w:rsidRPr="008A7A99">
              <w:rPr>
                <w:rFonts w:ascii="Times New Roman" w:eastAsia="仿宋_GB2312" w:hAnsi="Times New Roman" w:cs="Times New Roman" w:hint="eastAsia"/>
                <w:sz w:val="24"/>
                <w:szCs w:val="24"/>
              </w:rPr>
              <w:t>校区等，获批</w:t>
            </w:r>
            <w:r w:rsidRPr="008A7A99">
              <w:rPr>
                <w:rFonts w:ascii="Times New Roman" w:eastAsia="仿宋_GB2312" w:hAnsi="Times New Roman" w:cs="Times New Roman" w:hint="eastAsia"/>
                <w:sz w:val="24"/>
                <w:szCs w:val="24"/>
              </w:rPr>
              <w:t>6</w:t>
            </w:r>
            <w:r w:rsidRPr="008A7A99">
              <w:rPr>
                <w:rFonts w:ascii="Times New Roman" w:eastAsia="仿宋_GB2312" w:hAnsi="Times New Roman" w:cs="Times New Roman" w:hint="eastAsia"/>
                <w:sz w:val="24"/>
                <w:szCs w:val="24"/>
              </w:rPr>
              <w:t>个国家级工程教育实践中心；二</w:t>
            </w:r>
            <w:proofErr w:type="gramStart"/>
            <w:r w:rsidRPr="008A7A99">
              <w:rPr>
                <w:rFonts w:ascii="Times New Roman" w:eastAsia="仿宋_GB2312" w:hAnsi="Times New Roman" w:cs="Times New Roman" w:hint="eastAsia"/>
                <w:sz w:val="24"/>
                <w:szCs w:val="24"/>
              </w:rPr>
              <w:t>是引企入校</w:t>
            </w:r>
            <w:proofErr w:type="gramEnd"/>
            <w:r w:rsidRPr="008A7A99">
              <w:rPr>
                <w:rFonts w:ascii="Times New Roman" w:eastAsia="仿宋_GB2312" w:hAnsi="Times New Roman" w:cs="Times New Roman" w:hint="eastAsia"/>
                <w:sz w:val="24"/>
                <w:szCs w:val="24"/>
              </w:rPr>
              <w:t>，依托</w:t>
            </w:r>
            <w:r>
              <w:rPr>
                <w:rFonts w:ascii="Times New Roman" w:eastAsia="仿宋_GB2312" w:hAnsi="Times New Roman" w:cs="Times New Roman" w:hint="eastAsia"/>
                <w:sz w:val="24"/>
                <w:szCs w:val="24"/>
              </w:rPr>
              <w:t>入驻</w:t>
            </w:r>
            <w:r w:rsidRPr="008A7A99">
              <w:rPr>
                <w:rFonts w:ascii="Times New Roman" w:eastAsia="仿宋_GB2312" w:hAnsi="Times New Roman" w:cs="Times New Roman" w:hint="eastAsia"/>
                <w:sz w:val="24"/>
                <w:szCs w:val="24"/>
              </w:rPr>
              <w:t>国家大学科技园</w:t>
            </w:r>
            <w:r>
              <w:rPr>
                <w:rFonts w:ascii="Times New Roman" w:eastAsia="仿宋_GB2312" w:hAnsi="Times New Roman" w:cs="Times New Roman" w:hint="eastAsia"/>
                <w:sz w:val="24"/>
                <w:szCs w:val="24"/>
              </w:rPr>
              <w:t>的</w:t>
            </w:r>
            <w:r>
              <w:rPr>
                <w:rFonts w:ascii="Times New Roman" w:eastAsia="仿宋_GB2312" w:hAnsi="Times New Roman" w:cs="Times New Roman" w:hint="eastAsia"/>
                <w:sz w:val="24"/>
                <w:szCs w:val="24"/>
              </w:rPr>
              <w:t>120</w:t>
            </w:r>
            <w:r>
              <w:rPr>
                <w:rFonts w:ascii="Times New Roman" w:eastAsia="仿宋_GB2312" w:hAnsi="Times New Roman" w:cs="Times New Roman" w:hint="eastAsia"/>
                <w:sz w:val="24"/>
                <w:szCs w:val="24"/>
              </w:rPr>
              <w:t>多</w:t>
            </w:r>
            <w:r w:rsidRPr="00367618">
              <w:rPr>
                <w:rFonts w:ascii="Times New Roman" w:eastAsia="仿宋_GB2312" w:hAnsi="Times New Roman" w:cs="Times New Roman" w:hint="eastAsia"/>
                <w:sz w:val="24"/>
                <w:szCs w:val="24"/>
              </w:rPr>
              <w:t>个省部级</w:t>
            </w:r>
            <w:r>
              <w:rPr>
                <w:rFonts w:ascii="Times New Roman" w:eastAsia="仿宋_GB2312" w:hAnsi="Times New Roman" w:cs="Times New Roman" w:hint="eastAsia"/>
                <w:sz w:val="24"/>
                <w:szCs w:val="24"/>
              </w:rPr>
              <w:t>以上</w:t>
            </w:r>
            <w:r w:rsidRPr="00367618">
              <w:rPr>
                <w:rFonts w:ascii="Times New Roman" w:eastAsia="仿宋_GB2312" w:hAnsi="Times New Roman" w:cs="Times New Roman" w:hint="eastAsia"/>
                <w:sz w:val="24"/>
                <w:szCs w:val="24"/>
              </w:rPr>
              <w:t>科技创新平台</w:t>
            </w:r>
            <w:r w:rsidRPr="008A7A99">
              <w:rPr>
                <w:rFonts w:ascii="Times New Roman" w:eastAsia="仿宋_GB2312" w:hAnsi="Times New Roman" w:cs="Times New Roman" w:hint="eastAsia"/>
                <w:sz w:val="24"/>
                <w:szCs w:val="24"/>
              </w:rPr>
              <w:t>和</w:t>
            </w:r>
            <w:r>
              <w:rPr>
                <w:rFonts w:ascii="Times New Roman" w:eastAsia="仿宋_GB2312" w:hAnsi="Times New Roman" w:cs="Times New Roman" w:hint="eastAsia"/>
                <w:sz w:val="24"/>
                <w:szCs w:val="24"/>
              </w:rPr>
              <w:t>120</w:t>
            </w:r>
            <w:r w:rsidRPr="008A7A99">
              <w:rPr>
                <w:rFonts w:ascii="Times New Roman" w:eastAsia="仿宋_GB2312" w:hAnsi="Times New Roman" w:cs="Times New Roman" w:hint="eastAsia"/>
                <w:sz w:val="24"/>
                <w:szCs w:val="24"/>
              </w:rPr>
              <w:t>余家高新企业，学生就地</w:t>
            </w:r>
            <w:r w:rsidRPr="008A7A99">
              <w:rPr>
                <w:rFonts w:ascii="Times New Roman" w:eastAsia="仿宋_GB2312" w:hAnsi="Times New Roman" w:cs="Times New Roman"/>
                <w:sz w:val="24"/>
                <w:szCs w:val="24"/>
              </w:rPr>
              <w:t>学习实践</w:t>
            </w:r>
            <w:r w:rsidRPr="008A7A99">
              <w:rPr>
                <w:rFonts w:ascii="Times New Roman" w:eastAsia="仿宋_GB2312" w:hAnsi="Times New Roman" w:cs="Times New Roman" w:hint="eastAsia"/>
                <w:sz w:val="24"/>
                <w:szCs w:val="24"/>
              </w:rPr>
              <w:t>，与平台企业无缝对接。</w:t>
            </w:r>
          </w:p>
          <w:p w:rsidR="00F70A4F" w:rsidRPr="008A7A99" w:rsidRDefault="00F70A4F" w:rsidP="00F70A4F">
            <w:pPr>
              <w:snapToGrid w:val="0"/>
              <w:spacing w:line="264" w:lineRule="auto"/>
              <w:ind w:firstLineChars="200" w:firstLine="480"/>
              <w:rPr>
                <w:rFonts w:ascii="Times New Roman" w:eastAsia="仿宋_GB2312" w:hAnsi="Times New Roman" w:cs="Times New Roman"/>
                <w:sz w:val="24"/>
                <w:szCs w:val="24"/>
              </w:rPr>
            </w:pPr>
            <w:r w:rsidRPr="008A7A99">
              <w:rPr>
                <w:rFonts w:ascii="Times New Roman" w:eastAsia="仿宋_GB2312" w:hAnsi="Times New Roman" w:cs="Times New Roman" w:hint="eastAsia"/>
                <w:sz w:val="24"/>
                <w:szCs w:val="24"/>
              </w:rPr>
              <w:t>学校建立了“一轴四融入三驱动”创业教育体系，荣获“全国深化创新创业教育改革示范高校”等十多项国家级称号</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融合</w:t>
            </w:r>
            <w:r w:rsidRPr="008A7A99">
              <w:rPr>
                <w:rFonts w:ascii="Times New Roman" w:eastAsia="仿宋_GB2312" w:hAnsi="Times New Roman" w:cs="Times New Roman"/>
                <w:sz w:val="24"/>
                <w:szCs w:val="24"/>
              </w:rPr>
              <w:t>推进课内外实践</w:t>
            </w:r>
            <w:r w:rsidRPr="008A7A99">
              <w:rPr>
                <w:rFonts w:ascii="Times New Roman" w:eastAsia="仿宋_GB2312" w:hAnsi="Times New Roman" w:cs="Times New Roman" w:hint="eastAsia"/>
                <w:sz w:val="24"/>
                <w:szCs w:val="24"/>
              </w:rPr>
              <w:t>活动，每年</w:t>
            </w:r>
            <w:r w:rsidRPr="008A7A99">
              <w:rPr>
                <w:rFonts w:ascii="Times New Roman" w:eastAsia="仿宋_GB2312" w:hAnsi="Times New Roman" w:cs="Times New Roman" w:hint="eastAsia"/>
                <w:sz w:val="24"/>
                <w:szCs w:val="24"/>
              </w:rPr>
              <w:t>50%</w:t>
            </w:r>
            <w:r w:rsidRPr="008A7A99">
              <w:rPr>
                <w:rFonts w:ascii="Times New Roman" w:eastAsia="仿宋_GB2312" w:hAnsi="Times New Roman" w:cs="Times New Roman" w:hint="eastAsia"/>
                <w:sz w:val="24"/>
                <w:szCs w:val="24"/>
              </w:rPr>
              <w:t>学生参加学科竞赛或科研训练，位列</w:t>
            </w:r>
            <w:r w:rsidRPr="008A7A99">
              <w:rPr>
                <w:rFonts w:ascii="Times New Roman" w:eastAsia="仿宋_GB2312" w:hAnsi="Times New Roman" w:cs="Times New Roman" w:hint="eastAsia"/>
                <w:sz w:val="24"/>
                <w:szCs w:val="24"/>
              </w:rPr>
              <w:t>201</w:t>
            </w:r>
            <w:r>
              <w:rPr>
                <w:rFonts w:ascii="Times New Roman" w:eastAsia="仿宋_GB2312" w:hAnsi="Times New Roman" w:cs="Times New Roman" w:hint="eastAsia"/>
                <w:sz w:val="24"/>
                <w:szCs w:val="24"/>
              </w:rPr>
              <w:t>5</w:t>
            </w:r>
            <w:r w:rsidRPr="008A7A99">
              <w:rPr>
                <w:rFonts w:ascii="Times New Roman" w:eastAsia="仿宋_GB2312" w:hAnsi="Times New Roman" w:cs="Times New Roman" w:hint="eastAsia"/>
                <w:sz w:val="24"/>
                <w:szCs w:val="24"/>
              </w:rPr>
              <w:t>-201</w:t>
            </w:r>
            <w:r>
              <w:rPr>
                <w:rFonts w:ascii="Times New Roman" w:eastAsia="仿宋_GB2312" w:hAnsi="Times New Roman" w:cs="Times New Roman" w:hint="eastAsia"/>
                <w:sz w:val="24"/>
                <w:szCs w:val="24"/>
              </w:rPr>
              <w:t>9</w:t>
            </w:r>
            <w:r w:rsidRPr="008A7A99">
              <w:rPr>
                <w:rFonts w:ascii="Times New Roman" w:eastAsia="仿宋_GB2312" w:hAnsi="Times New Roman" w:cs="Times New Roman" w:hint="eastAsia"/>
                <w:sz w:val="24"/>
                <w:szCs w:val="24"/>
              </w:rPr>
              <w:t>年全国本科高校学科竞赛评估结果第</w:t>
            </w:r>
            <w:r w:rsidRPr="008A7A99">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1</w:t>
            </w:r>
            <w:r w:rsidRPr="008A7A99">
              <w:rPr>
                <w:rFonts w:ascii="Times New Roman" w:eastAsia="仿宋_GB2312" w:hAnsi="Times New Roman" w:cs="Times New Roman" w:hint="eastAsia"/>
                <w:sz w:val="24"/>
                <w:szCs w:val="24"/>
              </w:rPr>
              <w:t>名</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毕业生职业发展态势良好，岗位竞争力强，</w:t>
            </w:r>
            <w:r w:rsidRPr="008A7A99">
              <w:rPr>
                <w:rFonts w:ascii="Times New Roman" w:eastAsia="仿宋_GB2312" w:hAnsi="Times New Roman" w:cs="Times New Roman" w:hint="eastAsia"/>
                <w:sz w:val="24"/>
                <w:szCs w:val="24"/>
              </w:rPr>
              <w:t>99.64%</w:t>
            </w:r>
            <w:r w:rsidRPr="008A7A99">
              <w:rPr>
                <w:rFonts w:ascii="Times New Roman" w:eastAsia="仿宋_GB2312" w:hAnsi="Times New Roman" w:cs="Times New Roman" w:hint="eastAsia"/>
                <w:sz w:val="24"/>
                <w:szCs w:val="24"/>
              </w:rPr>
              <w:t>的用人单位满意毕业生的工作综合表现。</w:t>
            </w:r>
          </w:p>
          <w:p w:rsidR="00F70A4F" w:rsidRPr="008A7A99" w:rsidRDefault="00F70A4F" w:rsidP="00F70A4F">
            <w:pPr>
              <w:snapToGrid w:val="0"/>
              <w:spacing w:line="264" w:lineRule="auto"/>
              <w:ind w:firstLineChars="200" w:firstLine="482"/>
              <w:rPr>
                <w:rFonts w:ascii="Times New Roman" w:eastAsia="仿宋_GB2312" w:hAnsi="Times New Roman" w:cs="Times New Roman"/>
                <w:b/>
                <w:sz w:val="24"/>
                <w:szCs w:val="24"/>
              </w:rPr>
            </w:pPr>
            <w:r w:rsidRPr="008A7A99">
              <w:rPr>
                <w:rFonts w:ascii="Times New Roman" w:eastAsia="仿宋_GB2312" w:hAnsi="Times New Roman" w:cs="Times New Roman" w:hint="eastAsia"/>
                <w:b/>
                <w:sz w:val="24"/>
                <w:szCs w:val="24"/>
              </w:rPr>
              <w:t>四、不断健全基于产出导向的质量文化</w:t>
            </w:r>
          </w:p>
          <w:p w:rsidR="00A447AA" w:rsidRPr="008E486B" w:rsidRDefault="00F70A4F" w:rsidP="00F70A4F">
            <w:pPr>
              <w:snapToGrid w:val="0"/>
              <w:spacing w:line="264" w:lineRule="auto"/>
              <w:ind w:firstLineChars="200" w:firstLine="480"/>
              <w:rPr>
                <w:rFonts w:ascii="Times New Roman" w:eastAsia="仿宋_GB2312" w:hAnsi="Times New Roman" w:cs="Times New Roman"/>
                <w:sz w:val="24"/>
                <w:szCs w:val="24"/>
              </w:rPr>
            </w:pPr>
            <w:r w:rsidRPr="008A7A99">
              <w:rPr>
                <w:rFonts w:ascii="Times New Roman" w:eastAsia="仿宋_GB2312" w:hAnsi="Times New Roman" w:cs="Times New Roman" w:hint="eastAsia"/>
                <w:sz w:val="24"/>
                <w:szCs w:val="24"/>
              </w:rPr>
              <w:t>学校健全了自查自纠的质量保障机制，完善“</w:t>
            </w:r>
            <w:r w:rsidRPr="008A7A99">
              <w:rPr>
                <w:rFonts w:ascii="Times New Roman" w:eastAsia="仿宋_GB2312" w:hAnsi="Times New Roman" w:cs="Times New Roman" w:hint="eastAsia"/>
                <w:sz w:val="24"/>
                <w:szCs w:val="24"/>
              </w:rPr>
              <w:t>4+X</w:t>
            </w:r>
            <w:r w:rsidRPr="008A7A99">
              <w:rPr>
                <w:rFonts w:ascii="Times New Roman" w:eastAsia="仿宋_GB2312" w:hAnsi="Times New Roman" w:cs="Times New Roman" w:hint="eastAsia"/>
                <w:sz w:val="24"/>
                <w:szCs w:val="24"/>
              </w:rPr>
              <w:t>”质量评估系统，从专业建设、课程教学、教学管理、学生学习四个方面开展常规监控和</w:t>
            </w:r>
            <w:r w:rsidRPr="008A7A99">
              <w:rPr>
                <w:rFonts w:ascii="Times New Roman" w:eastAsia="仿宋_GB2312" w:hAnsi="Times New Roman" w:cs="Times New Roman"/>
                <w:sz w:val="24"/>
                <w:szCs w:val="24"/>
              </w:rPr>
              <w:t>专项</w:t>
            </w:r>
            <w:r w:rsidRPr="008A7A99">
              <w:rPr>
                <w:rFonts w:ascii="Times New Roman" w:eastAsia="仿宋_GB2312" w:hAnsi="Times New Roman" w:cs="Times New Roman" w:hint="eastAsia"/>
                <w:sz w:val="24"/>
                <w:szCs w:val="24"/>
              </w:rPr>
              <w:t>检查</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开展了全校本科专业教学质量国家标准达标自评工作，专业内涵建设持续加强</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以“学生中心、产出导向、持续改进”教育理念为核心，</w:t>
            </w:r>
            <w:r>
              <w:rPr>
                <w:rFonts w:ascii="Times New Roman" w:eastAsia="仿宋_GB2312" w:hAnsi="Times New Roman" w:cs="Times New Roman" w:hint="eastAsia"/>
                <w:sz w:val="24"/>
                <w:szCs w:val="24"/>
              </w:rPr>
              <w:t>在</w:t>
            </w:r>
            <w:r w:rsidRPr="005C1E39">
              <w:rPr>
                <w:rFonts w:ascii="Times New Roman" w:eastAsia="仿宋_GB2312" w:hAnsi="Times New Roman" w:cs="Times New Roman" w:hint="eastAsia"/>
                <w:sz w:val="24"/>
                <w:szCs w:val="24"/>
              </w:rPr>
              <w:t xml:space="preserve">2019 </w:t>
            </w:r>
            <w:proofErr w:type="gramStart"/>
            <w:r w:rsidRPr="005C1E39">
              <w:rPr>
                <w:rFonts w:ascii="Times New Roman" w:eastAsia="仿宋_GB2312" w:hAnsi="Times New Roman" w:cs="Times New Roman" w:hint="eastAsia"/>
                <w:sz w:val="24"/>
                <w:szCs w:val="24"/>
              </w:rPr>
              <w:t>版培养</w:t>
            </w:r>
            <w:proofErr w:type="gramEnd"/>
            <w:r w:rsidRPr="005C1E39">
              <w:rPr>
                <w:rFonts w:ascii="Times New Roman" w:eastAsia="仿宋_GB2312" w:hAnsi="Times New Roman" w:cs="Times New Roman" w:hint="eastAsia"/>
                <w:sz w:val="24"/>
                <w:szCs w:val="24"/>
              </w:rPr>
              <w:t>方案</w:t>
            </w:r>
            <w:r>
              <w:rPr>
                <w:rFonts w:ascii="Times New Roman" w:eastAsia="仿宋_GB2312" w:hAnsi="Times New Roman" w:cs="Times New Roman" w:hint="eastAsia"/>
                <w:sz w:val="24"/>
                <w:szCs w:val="24"/>
              </w:rPr>
              <w:t>中将</w:t>
            </w:r>
            <w:r w:rsidRPr="005C1E39">
              <w:rPr>
                <w:rFonts w:ascii="Times New Roman" w:eastAsia="仿宋_GB2312" w:hAnsi="Times New Roman" w:cs="Times New Roman" w:hint="eastAsia"/>
                <w:sz w:val="24"/>
                <w:szCs w:val="24"/>
              </w:rPr>
              <w:t xml:space="preserve"> </w:t>
            </w:r>
            <w:r w:rsidRPr="005C1E39">
              <w:rPr>
                <w:rFonts w:ascii="Times New Roman" w:eastAsia="仿宋_GB2312" w:hAnsi="Times New Roman" w:cs="Times New Roman" w:hint="eastAsia"/>
                <w:sz w:val="24"/>
                <w:szCs w:val="24"/>
              </w:rPr>
              <w:t>“品德修养”</w:t>
            </w:r>
            <w:r>
              <w:rPr>
                <w:rFonts w:ascii="Times New Roman" w:eastAsia="仿宋_GB2312" w:hAnsi="Times New Roman" w:cs="Times New Roman" w:hint="eastAsia"/>
                <w:sz w:val="24"/>
                <w:szCs w:val="24"/>
              </w:rPr>
              <w:t>列为</w:t>
            </w:r>
            <w:r w:rsidRPr="005C1E39">
              <w:rPr>
                <w:rFonts w:ascii="Times New Roman" w:eastAsia="仿宋_GB2312" w:hAnsi="Times New Roman" w:cs="Times New Roman" w:hint="eastAsia"/>
                <w:sz w:val="24"/>
                <w:szCs w:val="24"/>
              </w:rPr>
              <w:t>毕业要求</w:t>
            </w:r>
            <w:r>
              <w:rPr>
                <w:rFonts w:ascii="Times New Roman" w:eastAsia="仿宋_GB2312" w:hAnsi="Times New Roman" w:cs="Times New Roman" w:hint="eastAsia"/>
                <w:sz w:val="24"/>
                <w:szCs w:val="24"/>
              </w:rPr>
              <w:t>首个</w:t>
            </w:r>
            <w:r w:rsidRPr="005C1E39">
              <w:rPr>
                <w:rFonts w:ascii="Times New Roman" w:eastAsia="仿宋_GB2312" w:hAnsi="Times New Roman" w:cs="Times New Roman" w:hint="eastAsia"/>
                <w:sz w:val="24"/>
                <w:szCs w:val="24"/>
              </w:rPr>
              <w:t>指标项</w:t>
            </w:r>
            <w:r>
              <w:rPr>
                <w:rFonts w:ascii="Times New Roman" w:eastAsia="仿宋_GB2312" w:hAnsi="Times New Roman" w:cs="Times New Roman" w:hint="eastAsia"/>
                <w:sz w:val="24"/>
                <w:szCs w:val="24"/>
              </w:rPr>
              <w:t>，修订了</w:t>
            </w:r>
            <w:r>
              <w:rPr>
                <w:rFonts w:ascii="Times New Roman" w:eastAsia="仿宋_GB2312" w:hAnsi="Times New Roman" w:cs="Times New Roman" w:hint="eastAsia"/>
                <w:sz w:val="24"/>
                <w:szCs w:val="24"/>
              </w:rPr>
              <w:t>22</w:t>
            </w:r>
            <w:r>
              <w:rPr>
                <w:rFonts w:ascii="Times New Roman" w:eastAsia="仿宋_GB2312" w:hAnsi="Times New Roman" w:cs="Times New Roman" w:hint="eastAsia"/>
                <w:sz w:val="24"/>
                <w:szCs w:val="24"/>
              </w:rPr>
              <w:t>个管理文件，</w:t>
            </w:r>
            <w:r w:rsidRPr="008A7A99">
              <w:rPr>
                <w:rFonts w:ascii="Times New Roman" w:eastAsia="仿宋_GB2312" w:hAnsi="Times New Roman" w:cs="Times New Roman" w:hint="eastAsia"/>
                <w:sz w:val="24"/>
                <w:szCs w:val="24"/>
              </w:rPr>
              <w:t>全面</w:t>
            </w:r>
            <w:r>
              <w:rPr>
                <w:rFonts w:ascii="Times New Roman" w:eastAsia="仿宋_GB2312" w:hAnsi="Times New Roman" w:cs="Times New Roman" w:hint="eastAsia"/>
                <w:sz w:val="24"/>
                <w:szCs w:val="24"/>
              </w:rPr>
              <w:t>完善</w:t>
            </w:r>
            <w:r w:rsidRPr="008A7A99">
              <w:rPr>
                <w:rFonts w:ascii="Times New Roman" w:eastAsia="仿宋_GB2312" w:hAnsi="Times New Roman" w:cs="Times New Roman" w:hint="eastAsia"/>
                <w:sz w:val="24"/>
                <w:szCs w:val="24"/>
              </w:rPr>
              <w:t>达成</w:t>
            </w:r>
            <w:r w:rsidRPr="008A7A99">
              <w:rPr>
                <w:rFonts w:ascii="Times New Roman" w:eastAsia="仿宋_GB2312" w:hAnsi="Times New Roman" w:cs="Times New Roman"/>
                <w:sz w:val="24"/>
                <w:szCs w:val="24"/>
              </w:rPr>
              <w:t>评价制度</w:t>
            </w:r>
            <w:r>
              <w:rPr>
                <w:rFonts w:ascii="Times New Roman" w:eastAsia="仿宋_GB2312" w:hAnsi="Times New Roman" w:cs="Times New Roman" w:hint="eastAsia"/>
                <w:sz w:val="24"/>
                <w:szCs w:val="24"/>
              </w:rPr>
              <w:t>。</w:t>
            </w:r>
            <w:r w:rsidRPr="008A7A99">
              <w:rPr>
                <w:rFonts w:ascii="Times New Roman" w:eastAsia="仿宋_GB2312" w:hAnsi="Times New Roman" w:cs="Times New Roman" w:hint="eastAsia"/>
                <w:sz w:val="24"/>
                <w:szCs w:val="24"/>
              </w:rPr>
              <w:t>通过专业认证数量已达</w:t>
            </w:r>
            <w:r w:rsidRPr="008A7A99">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6</w:t>
            </w:r>
            <w:r w:rsidRPr="008A7A99">
              <w:rPr>
                <w:rFonts w:ascii="Times New Roman" w:eastAsia="仿宋_GB2312" w:hAnsi="Times New Roman" w:cs="Times New Roman" w:hint="eastAsia"/>
                <w:sz w:val="24"/>
                <w:szCs w:val="24"/>
              </w:rPr>
              <w:t>个（含住建部评估），总数居福建省高校首位。</w:t>
            </w:r>
          </w:p>
        </w:tc>
      </w:tr>
      <w:tr w:rsidR="00A447AA" w:rsidRPr="00331155" w:rsidTr="006143C5">
        <w:trPr>
          <w:trHeight w:val="132"/>
          <w:jc w:val="center"/>
        </w:trPr>
        <w:tc>
          <w:tcPr>
            <w:tcW w:w="1696" w:type="dxa"/>
            <w:vMerge w:val="restart"/>
            <w:vAlign w:val="center"/>
          </w:tcPr>
          <w:p w:rsidR="00A447AA" w:rsidRPr="00331155" w:rsidRDefault="00A447AA" w:rsidP="004C05CB">
            <w:pPr>
              <w:spacing w:line="320" w:lineRule="exact"/>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lastRenderedPageBreak/>
              <w:t>学校关于本科</w:t>
            </w:r>
          </w:p>
          <w:p w:rsidR="00A447AA" w:rsidRPr="00331155" w:rsidRDefault="00A447AA" w:rsidP="004C05CB">
            <w:pPr>
              <w:spacing w:line="320" w:lineRule="exact"/>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人才培养的重要政策文件</w:t>
            </w:r>
          </w:p>
          <w:p w:rsidR="00A447AA" w:rsidRPr="00331155" w:rsidRDefault="00A447AA" w:rsidP="004C05CB">
            <w:pPr>
              <w:spacing w:line="320" w:lineRule="exact"/>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（限</w:t>
            </w:r>
            <w:r w:rsidRPr="00331155">
              <w:rPr>
                <w:rFonts w:ascii="Times New Roman" w:eastAsia="仿宋_GB2312" w:hAnsi="Times New Roman" w:cs="Times New Roman"/>
                <w:sz w:val="24"/>
                <w:szCs w:val="24"/>
              </w:rPr>
              <w:t>10</w:t>
            </w:r>
            <w:r w:rsidRPr="00331155">
              <w:rPr>
                <w:rFonts w:ascii="Times New Roman" w:eastAsia="仿宋_GB2312" w:hAnsi="Times New Roman" w:cs="Times New Roman"/>
                <w:sz w:val="24"/>
                <w:szCs w:val="24"/>
              </w:rPr>
              <w:t>项</w:t>
            </w:r>
            <w:r w:rsidRPr="00331155">
              <w:rPr>
                <w:rFonts w:ascii="Times New Roman" w:eastAsia="仿宋_GB2312" w:hAnsi="Times New Roman" w:cs="Times New Roman" w:hint="eastAsia"/>
                <w:sz w:val="24"/>
                <w:szCs w:val="24"/>
              </w:rPr>
              <w:t>）</w:t>
            </w:r>
          </w:p>
        </w:tc>
        <w:tc>
          <w:tcPr>
            <w:tcW w:w="709" w:type="dxa"/>
            <w:vAlign w:val="center"/>
          </w:tcPr>
          <w:p w:rsidR="00A447AA" w:rsidRPr="00331155" w:rsidRDefault="00A447AA" w:rsidP="004C05CB">
            <w:pPr>
              <w:snapToGrid w:val="0"/>
              <w:spacing w:line="300" w:lineRule="auto"/>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序号</w:t>
            </w:r>
          </w:p>
        </w:tc>
        <w:tc>
          <w:tcPr>
            <w:tcW w:w="5074" w:type="dxa"/>
            <w:gridSpan w:val="4"/>
          </w:tcPr>
          <w:p w:rsidR="00A447AA" w:rsidRPr="00331155" w:rsidRDefault="00A447AA" w:rsidP="004C05CB">
            <w:pPr>
              <w:snapToGrid w:val="0"/>
              <w:spacing w:line="300" w:lineRule="auto"/>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文件名称</w:t>
            </w:r>
          </w:p>
        </w:tc>
        <w:tc>
          <w:tcPr>
            <w:tcW w:w="1276" w:type="dxa"/>
            <w:vAlign w:val="center"/>
          </w:tcPr>
          <w:p w:rsidR="00A447AA" w:rsidRPr="00331155" w:rsidRDefault="00A447AA" w:rsidP="004C05CB">
            <w:pPr>
              <w:snapToGrid w:val="0"/>
              <w:spacing w:line="300" w:lineRule="auto"/>
              <w:ind w:leftChars="-52" w:left="-109" w:rightChars="-37" w:right="-78"/>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印发时间</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1</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CD4E82">
              <w:rPr>
                <w:rFonts w:ascii="Times New Roman" w:eastAsia="仿宋_GB2312" w:hAnsi="Times New Roman" w:cs="Times New Roman" w:hint="eastAsia"/>
                <w:sz w:val="24"/>
                <w:szCs w:val="24"/>
              </w:rPr>
              <w:t>福州大学关于加强一流本科专业建设的实施意见</w:t>
            </w:r>
          </w:p>
        </w:tc>
        <w:tc>
          <w:tcPr>
            <w:tcW w:w="1276" w:type="dxa"/>
            <w:vAlign w:val="center"/>
          </w:tcPr>
          <w:p w:rsidR="00A447AA" w:rsidRPr="00CD4E82" w:rsidRDefault="00A447AA" w:rsidP="004C05CB">
            <w:pPr>
              <w:snapToGri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2020.01</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Pr>
                <w:rFonts w:ascii="Times New Roman" w:eastAsia="仿宋_GB2312" w:hAnsi="Times New Roman" w:cs="Times New Roman"/>
                <w:sz w:val="24"/>
                <w:szCs w:val="24"/>
              </w:rPr>
              <w:t>福州大学本科专业培养方案管理办法</w:t>
            </w:r>
            <w:r>
              <w:rPr>
                <w:rFonts w:ascii="Times New Roman" w:eastAsia="仿宋_GB2312" w:hAnsi="Times New Roman" w:cs="Times New Roman" w:hint="eastAsia"/>
                <w:sz w:val="24"/>
                <w:szCs w:val="24"/>
              </w:rPr>
              <w:t>（修订）</w:t>
            </w:r>
            <w:r w:rsidR="006143C5">
              <w:rPr>
                <w:rFonts w:ascii="Times New Roman" w:eastAsia="仿宋_GB2312" w:hAnsi="Times New Roman" w:cs="Times New Roman" w:hint="eastAsia"/>
                <w:sz w:val="24"/>
                <w:szCs w:val="24"/>
              </w:rPr>
              <w:t>等</w:t>
            </w:r>
            <w:r w:rsidR="006143C5">
              <w:rPr>
                <w:rFonts w:ascii="Times New Roman" w:eastAsia="仿宋_GB2312" w:hAnsi="Times New Roman" w:cs="Times New Roman" w:hint="eastAsia"/>
                <w:sz w:val="24"/>
                <w:szCs w:val="24"/>
              </w:rPr>
              <w:t>22</w:t>
            </w:r>
            <w:r w:rsidR="006143C5">
              <w:rPr>
                <w:rFonts w:ascii="Times New Roman" w:eastAsia="仿宋_GB2312" w:hAnsi="Times New Roman" w:cs="Times New Roman" w:hint="eastAsia"/>
                <w:sz w:val="24"/>
                <w:szCs w:val="24"/>
              </w:rPr>
              <w:t>个管理文件</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2019.12</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3</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福州大学关于建设新时代高水平本科人才培养体系的实施意见</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201</w:t>
            </w:r>
            <w:r w:rsidRPr="00331155">
              <w:rPr>
                <w:rFonts w:ascii="Times New Roman" w:eastAsia="仿宋_GB2312" w:hAnsi="Times New Roman" w:cs="Times New Roman"/>
                <w:sz w:val="24"/>
                <w:szCs w:val="24"/>
              </w:rPr>
              <w:t>9</w:t>
            </w:r>
            <w:r w:rsidRPr="00331155">
              <w:rPr>
                <w:rFonts w:ascii="Times New Roman" w:eastAsia="仿宋_GB2312" w:hAnsi="Times New Roman" w:cs="Times New Roman" w:hint="eastAsia"/>
                <w:sz w:val="24"/>
                <w:szCs w:val="24"/>
              </w:rPr>
              <w:t>.01</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4</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福州大学关于扎实推进一流本科教育的实施意见</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2018.</w:t>
            </w:r>
            <w:r w:rsidRPr="00331155">
              <w:rPr>
                <w:rFonts w:ascii="Times New Roman" w:eastAsia="仿宋_GB2312" w:hAnsi="Times New Roman" w:cs="Times New Roman"/>
                <w:sz w:val="24"/>
                <w:szCs w:val="24"/>
              </w:rPr>
              <w:t>.01</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5</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福州大学高水平“</w:t>
            </w:r>
            <w:r w:rsidRPr="00331155">
              <w:rPr>
                <w:rFonts w:ascii="Times New Roman" w:eastAsia="仿宋_GB2312" w:hAnsi="Times New Roman" w:cs="Times New Roman" w:hint="eastAsia"/>
                <w:sz w:val="24"/>
                <w:szCs w:val="24"/>
              </w:rPr>
              <w:t>211</w:t>
            </w:r>
            <w:r w:rsidRPr="00331155">
              <w:rPr>
                <w:rFonts w:ascii="Times New Roman" w:eastAsia="仿宋_GB2312" w:hAnsi="Times New Roman" w:cs="Times New Roman" w:hint="eastAsia"/>
                <w:sz w:val="24"/>
                <w:szCs w:val="24"/>
              </w:rPr>
              <w:t>工程”大学建设专项规划（</w:t>
            </w:r>
            <w:r w:rsidRPr="00331155">
              <w:rPr>
                <w:rFonts w:ascii="Times New Roman" w:eastAsia="仿宋_GB2312" w:hAnsi="Times New Roman" w:cs="Times New Roman" w:hint="eastAsia"/>
                <w:sz w:val="24"/>
                <w:szCs w:val="24"/>
              </w:rPr>
              <w:t>2014</w:t>
            </w:r>
            <w:r w:rsidRPr="00331155">
              <w:rPr>
                <w:rFonts w:ascii="Times New Roman" w:eastAsia="仿宋_GB2312" w:hAnsi="Times New Roman" w:cs="Times New Roman" w:hint="eastAsia"/>
                <w:sz w:val="24"/>
                <w:szCs w:val="24"/>
              </w:rPr>
              <w:t>～</w:t>
            </w:r>
            <w:r w:rsidRPr="00331155">
              <w:rPr>
                <w:rFonts w:ascii="Times New Roman" w:eastAsia="仿宋_GB2312" w:hAnsi="Times New Roman" w:cs="Times New Roman" w:hint="eastAsia"/>
                <w:sz w:val="24"/>
                <w:szCs w:val="24"/>
              </w:rPr>
              <w:t>2017</w:t>
            </w:r>
            <w:r w:rsidRPr="00331155">
              <w:rPr>
                <w:rFonts w:ascii="Times New Roman" w:eastAsia="仿宋_GB2312" w:hAnsi="Times New Roman" w:cs="Times New Roman" w:hint="eastAsia"/>
                <w:sz w:val="24"/>
                <w:szCs w:val="24"/>
              </w:rPr>
              <w:t>年）——本科人才培养专项规划</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2014.</w:t>
            </w:r>
            <w:r w:rsidRPr="00331155">
              <w:rPr>
                <w:rFonts w:ascii="Times New Roman" w:eastAsia="仿宋_GB2312" w:hAnsi="Times New Roman" w:cs="Times New Roman"/>
                <w:sz w:val="24"/>
                <w:szCs w:val="24"/>
              </w:rPr>
              <w:t>0</w:t>
            </w:r>
            <w:r w:rsidRPr="00331155">
              <w:rPr>
                <w:rFonts w:ascii="Times New Roman" w:eastAsia="仿宋_GB2312" w:hAnsi="Times New Roman" w:cs="Times New Roman" w:hint="eastAsia"/>
                <w:sz w:val="24"/>
                <w:szCs w:val="24"/>
              </w:rPr>
              <w:t>7</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6</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福州大学本科品牌专业建设管理办法</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2015.02</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7</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福州大学“创新研究型拔尖人才培养实验班”管理实施办法</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2015.07</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福州大学落实《新时代高校思想政治理论课教学工作基本要求》实施方案</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2018.10</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福州大学在线开放课程建设与应用管理办法</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201</w:t>
            </w:r>
            <w:r w:rsidRPr="00331155">
              <w:rPr>
                <w:rFonts w:ascii="Times New Roman" w:eastAsia="仿宋_GB2312" w:hAnsi="Times New Roman" w:cs="Times New Roman"/>
                <w:sz w:val="24"/>
                <w:szCs w:val="24"/>
              </w:rPr>
              <w:t>9</w:t>
            </w:r>
            <w:r w:rsidRPr="00331155">
              <w:rPr>
                <w:rFonts w:ascii="Times New Roman" w:eastAsia="仿宋_GB2312" w:hAnsi="Times New Roman" w:cs="Times New Roman" w:hint="eastAsia"/>
                <w:sz w:val="24"/>
                <w:szCs w:val="24"/>
              </w:rPr>
              <w:t>.01</w:t>
            </w:r>
          </w:p>
        </w:tc>
      </w:tr>
      <w:tr w:rsidR="00A447AA" w:rsidRPr="00331155" w:rsidTr="006143C5">
        <w:trPr>
          <w:trHeight w:val="360"/>
          <w:jc w:val="center"/>
        </w:trPr>
        <w:tc>
          <w:tcPr>
            <w:tcW w:w="1696" w:type="dxa"/>
            <w:vMerge/>
            <w:vAlign w:val="center"/>
          </w:tcPr>
          <w:p w:rsidR="00A447AA" w:rsidRPr="00331155" w:rsidRDefault="00A447AA" w:rsidP="004C05CB">
            <w:pPr>
              <w:spacing w:line="360" w:lineRule="auto"/>
              <w:jc w:val="center"/>
              <w:rPr>
                <w:rFonts w:ascii="Times New Roman" w:eastAsia="仿宋_GB2312" w:hAnsi="Times New Roman" w:cs="Times New Roman"/>
                <w:sz w:val="24"/>
                <w:szCs w:val="24"/>
              </w:rPr>
            </w:pPr>
          </w:p>
        </w:tc>
        <w:tc>
          <w:tcPr>
            <w:tcW w:w="709"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10</w:t>
            </w:r>
          </w:p>
        </w:tc>
        <w:tc>
          <w:tcPr>
            <w:tcW w:w="5074" w:type="dxa"/>
            <w:gridSpan w:val="4"/>
          </w:tcPr>
          <w:p w:rsidR="00A447AA" w:rsidRPr="00331155" w:rsidRDefault="00A447AA" w:rsidP="004C05CB">
            <w:pPr>
              <w:snapToGrid w:val="0"/>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福州大学关于制订</w:t>
            </w:r>
            <w:r w:rsidRPr="00331155">
              <w:rPr>
                <w:rFonts w:ascii="Times New Roman" w:eastAsia="仿宋_GB2312" w:hAnsi="Times New Roman" w:cs="Times New Roman" w:hint="eastAsia"/>
                <w:sz w:val="24"/>
                <w:szCs w:val="24"/>
              </w:rPr>
              <w:t>2017</w:t>
            </w:r>
            <w:r w:rsidRPr="00331155">
              <w:rPr>
                <w:rFonts w:ascii="Times New Roman" w:eastAsia="仿宋_GB2312" w:hAnsi="Times New Roman" w:cs="Times New Roman" w:hint="eastAsia"/>
                <w:sz w:val="24"/>
                <w:szCs w:val="24"/>
              </w:rPr>
              <w:t>版本</w:t>
            </w:r>
            <w:proofErr w:type="gramStart"/>
            <w:r w:rsidRPr="00331155">
              <w:rPr>
                <w:rFonts w:ascii="Times New Roman" w:eastAsia="仿宋_GB2312" w:hAnsi="Times New Roman" w:cs="Times New Roman" w:hint="eastAsia"/>
                <w:sz w:val="24"/>
                <w:szCs w:val="24"/>
              </w:rPr>
              <w:t>科人才</w:t>
            </w:r>
            <w:proofErr w:type="gramEnd"/>
            <w:r w:rsidRPr="00331155">
              <w:rPr>
                <w:rFonts w:ascii="Times New Roman" w:eastAsia="仿宋_GB2312" w:hAnsi="Times New Roman" w:cs="Times New Roman" w:hint="eastAsia"/>
                <w:sz w:val="24"/>
                <w:szCs w:val="24"/>
              </w:rPr>
              <w:t>培养方案的指导性意见</w:t>
            </w:r>
          </w:p>
        </w:tc>
        <w:tc>
          <w:tcPr>
            <w:tcW w:w="1276" w:type="dxa"/>
            <w:vAlign w:val="center"/>
          </w:tcPr>
          <w:p w:rsidR="00A447AA" w:rsidRPr="00331155" w:rsidRDefault="00A447AA" w:rsidP="004C05CB">
            <w:pPr>
              <w:snapToGrid w:val="0"/>
              <w:jc w:val="center"/>
              <w:rPr>
                <w:rFonts w:ascii="Times New Roman" w:eastAsia="仿宋_GB2312" w:hAnsi="Times New Roman" w:cs="Times New Roman"/>
                <w:sz w:val="24"/>
                <w:szCs w:val="24"/>
              </w:rPr>
            </w:pPr>
            <w:r w:rsidRPr="00331155">
              <w:rPr>
                <w:rFonts w:ascii="Times New Roman" w:eastAsia="仿宋_GB2312" w:hAnsi="Times New Roman" w:cs="Times New Roman" w:hint="eastAsia"/>
                <w:sz w:val="24"/>
                <w:szCs w:val="24"/>
              </w:rPr>
              <w:t>2016.12</w:t>
            </w:r>
          </w:p>
        </w:tc>
      </w:tr>
    </w:tbl>
    <w:p w:rsidR="006143C5" w:rsidRDefault="006143C5" w:rsidP="00960FFE">
      <w:pPr>
        <w:rPr>
          <w:rFonts w:ascii="黑体" w:eastAsia="黑体" w:hAnsi="黑体" w:cs="Times New Roman" w:hint="eastAsia"/>
          <w:sz w:val="32"/>
          <w:szCs w:val="32"/>
        </w:rPr>
      </w:pPr>
    </w:p>
    <w:p w:rsidR="00960FFE" w:rsidRPr="00C825AE" w:rsidRDefault="00960FFE" w:rsidP="00960FFE">
      <w:pPr>
        <w:rPr>
          <w:rFonts w:ascii="黑体" w:eastAsia="黑体" w:hAnsi="黑体" w:cs="Times New Roman"/>
          <w:bCs/>
          <w:sz w:val="32"/>
          <w:szCs w:val="32"/>
        </w:rPr>
      </w:pPr>
      <w:bookmarkStart w:id="0" w:name="_GoBack"/>
      <w:bookmarkEnd w:id="0"/>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Default="00960FFE" w:rsidP="00960FFE">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960FFE" w:rsidRPr="002A03E5" w:rsidTr="0011643B">
        <w:trPr>
          <w:trHeight w:val="567"/>
          <w:jc w:val="center"/>
        </w:trPr>
        <w:tc>
          <w:tcPr>
            <w:tcW w:w="433"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433"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944"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3673"/>
          <w:jc w:val="center"/>
        </w:trPr>
        <w:tc>
          <w:tcPr>
            <w:tcW w:w="1377" w:type="pct"/>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960FFE" w:rsidRPr="002A03E5" w:rsidRDefault="00960FFE" w:rsidP="0011643B">
            <w:pPr>
              <w:jc w:val="left"/>
              <w:rPr>
                <w:rFonts w:ascii="Times New Roman" w:eastAsia="仿宋_GB2312" w:hAnsi="Times New Roman" w:cs="Times New Roman"/>
                <w:sz w:val="24"/>
                <w:szCs w:val="24"/>
              </w:rPr>
            </w:pP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960FFE" w:rsidRPr="002A03E5" w:rsidTr="0011643B">
        <w:trPr>
          <w:trHeight w:val="567"/>
          <w:jc w:val="center"/>
        </w:trPr>
        <w:tc>
          <w:tcPr>
            <w:tcW w:w="643"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Pr="002A03E5" w:rsidRDefault="00960FFE" w:rsidP="00960FFE">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960FFE" w:rsidRPr="002A03E5" w:rsidTr="0011643B">
        <w:trPr>
          <w:cantSplit/>
          <w:trHeight w:val="539"/>
        </w:trPr>
        <w:tc>
          <w:tcPr>
            <w:tcW w:w="979"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960FFE" w:rsidRPr="002A03E5" w:rsidRDefault="00960FFE" w:rsidP="0011643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C74B4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98" w:type="pct"/>
            <w:vAlign w:val="center"/>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98" w:type="pct"/>
            <w:vAlign w:val="center"/>
          </w:tcPr>
          <w:p w:rsidR="00960FFE" w:rsidRPr="002A03E5" w:rsidRDefault="00960FFE" w:rsidP="00C74B4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C74B4B">
            <w:pPr>
              <w:spacing w:beforeLines="30" w:before="93" w:afterLines="30" w:after="93"/>
              <w:rPr>
                <w:rFonts w:ascii="Times New Roman" w:eastAsia="仿宋_GB2312" w:hAnsi="Times New Roman" w:cs="Times New Roman"/>
                <w:sz w:val="24"/>
                <w:szCs w:val="24"/>
              </w:rPr>
            </w:pPr>
          </w:p>
        </w:tc>
      </w:tr>
    </w:tbl>
    <w:p w:rsidR="00960FFE" w:rsidRDefault="00960FFE" w:rsidP="00960FFE">
      <w:pPr>
        <w:widowControl/>
        <w:tabs>
          <w:tab w:val="left" w:pos="1013"/>
        </w:tabs>
        <w:ind w:rightChars="-94" w:right="-197"/>
        <w:jc w:val="left"/>
        <w:rPr>
          <w:rFonts w:ascii="Times New Roman" w:eastAsia="宋体" w:hAnsi="Times New Roman" w:cs="Times New Roman"/>
          <w:szCs w:val="24"/>
        </w:rPr>
      </w:pPr>
    </w:p>
    <w:p w:rsidR="00960FFE" w:rsidRPr="002A03E5" w:rsidRDefault="00960FFE" w:rsidP="00960FF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960FFE" w:rsidRPr="002A03E5" w:rsidRDefault="00960FFE" w:rsidP="00960FFE">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960FFE" w:rsidRPr="002A03E5" w:rsidRDefault="00960FFE" w:rsidP="00960FFE">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089"/>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960FFE" w:rsidRPr="002A03E5" w:rsidRDefault="00960FFE" w:rsidP="00960FFE">
      <w:pPr>
        <w:spacing w:line="20" w:lineRule="exact"/>
        <w:rPr>
          <w:rFonts w:ascii="仿宋_GB2312" w:eastAsia="仿宋_GB2312" w:hAnsi="Calibri" w:cs="经典平黑简"/>
          <w:sz w:val="10"/>
          <w:szCs w:val="10"/>
        </w:rPr>
      </w:pPr>
    </w:p>
    <w:p w:rsidR="005F4052" w:rsidRDefault="005F4052">
      <w:pPr>
        <w:rPr>
          <w:rFonts w:hint="eastAsia"/>
        </w:rPr>
      </w:pPr>
    </w:p>
    <w:p w:rsidR="006952B8" w:rsidRPr="006952B8" w:rsidRDefault="006952B8">
      <w:pPr>
        <w:rPr>
          <w:b/>
          <w:color w:val="FF0000"/>
        </w:rPr>
      </w:pPr>
      <w:r w:rsidRPr="006952B8">
        <w:rPr>
          <w:rFonts w:hint="eastAsia"/>
          <w:b/>
          <w:color w:val="FF0000"/>
        </w:rPr>
        <w:lastRenderedPageBreak/>
        <w:t>附</w:t>
      </w:r>
      <w:r w:rsidRPr="006952B8">
        <w:rPr>
          <w:rFonts w:hint="eastAsia"/>
          <w:b/>
          <w:color w:val="FF0000"/>
        </w:rPr>
        <w:t xml:space="preserve"> </w:t>
      </w:r>
      <w:r w:rsidRPr="006952B8">
        <w:rPr>
          <w:rFonts w:hint="eastAsia"/>
          <w:b/>
          <w:color w:val="FF0000"/>
        </w:rPr>
        <w:t>最新版专业人才培养方案</w:t>
      </w:r>
    </w:p>
    <w:sectPr w:rsidR="006952B8" w:rsidRPr="006952B8"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434" w:rsidRDefault="00FA3434" w:rsidP="0021538B">
      <w:r>
        <w:separator/>
      </w:r>
    </w:p>
  </w:endnote>
  <w:endnote w:type="continuationSeparator" w:id="0">
    <w:p w:rsidR="00FA3434" w:rsidRDefault="00FA3434" w:rsidP="0021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21538B">
        <w:pPr>
          <w:pStyle w:val="a3"/>
          <w:jc w:val="center"/>
        </w:pPr>
        <w:r>
          <w:fldChar w:fldCharType="begin"/>
        </w:r>
        <w:r w:rsidR="00960FFE">
          <w:instrText>PAGE   \* MERGEFORMAT</w:instrText>
        </w:r>
        <w:r>
          <w:fldChar w:fldCharType="separate"/>
        </w:r>
        <w:r w:rsidR="006143C5" w:rsidRPr="006143C5">
          <w:rPr>
            <w:noProof/>
            <w:lang w:val="zh-CN"/>
          </w:rPr>
          <w:t>6</w:t>
        </w:r>
        <w:r>
          <w:fldChar w:fldCharType="end"/>
        </w:r>
      </w:p>
    </w:sdtContent>
  </w:sdt>
  <w:p w:rsidR="00FC0AEB" w:rsidRDefault="00FA34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434" w:rsidRDefault="00FA3434" w:rsidP="0021538B">
      <w:r>
        <w:separator/>
      </w:r>
    </w:p>
  </w:footnote>
  <w:footnote w:type="continuationSeparator" w:id="0">
    <w:p w:rsidR="00FA3434" w:rsidRDefault="00FA3434" w:rsidP="0021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FE"/>
    <w:rsid w:val="00054053"/>
    <w:rsid w:val="0021538B"/>
    <w:rsid w:val="00237CBC"/>
    <w:rsid w:val="00270B2B"/>
    <w:rsid w:val="0027354B"/>
    <w:rsid w:val="0048511F"/>
    <w:rsid w:val="005301E1"/>
    <w:rsid w:val="0054783D"/>
    <w:rsid w:val="005F4052"/>
    <w:rsid w:val="006143C5"/>
    <w:rsid w:val="0062786C"/>
    <w:rsid w:val="00636C92"/>
    <w:rsid w:val="0068229C"/>
    <w:rsid w:val="006952B8"/>
    <w:rsid w:val="006C38FA"/>
    <w:rsid w:val="008B5869"/>
    <w:rsid w:val="00944F1B"/>
    <w:rsid w:val="00960FFE"/>
    <w:rsid w:val="009674BC"/>
    <w:rsid w:val="009C08C6"/>
    <w:rsid w:val="009F4ECE"/>
    <w:rsid w:val="00A447AA"/>
    <w:rsid w:val="00A62595"/>
    <w:rsid w:val="00BA39CF"/>
    <w:rsid w:val="00C74B4B"/>
    <w:rsid w:val="00EA0124"/>
    <w:rsid w:val="00ED04DA"/>
    <w:rsid w:val="00F70A4F"/>
    <w:rsid w:val="00FA3434"/>
    <w:rsid w:val="00FE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FFE"/>
    <w:pPr>
      <w:tabs>
        <w:tab w:val="center" w:pos="4153"/>
        <w:tab w:val="right" w:pos="8306"/>
      </w:tabs>
      <w:snapToGrid w:val="0"/>
      <w:jc w:val="left"/>
    </w:pPr>
    <w:rPr>
      <w:sz w:val="18"/>
      <w:szCs w:val="18"/>
    </w:rPr>
  </w:style>
  <w:style w:type="character" w:customStyle="1" w:styleId="Char">
    <w:name w:val="页脚 Char"/>
    <w:basedOn w:val="a0"/>
    <w:link w:val="a3"/>
    <w:uiPriority w:val="99"/>
    <w:rsid w:val="00960FFE"/>
    <w:rPr>
      <w:sz w:val="18"/>
      <w:szCs w:val="18"/>
    </w:rPr>
  </w:style>
  <w:style w:type="paragraph" w:styleId="a4">
    <w:name w:val="header"/>
    <w:basedOn w:val="a"/>
    <w:link w:val="Char0"/>
    <w:uiPriority w:val="99"/>
    <w:unhideWhenUsed/>
    <w:rsid w:val="005301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301E1"/>
    <w:rPr>
      <w:sz w:val="18"/>
      <w:szCs w:val="18"/>
    </w:rPr>
  </w:style>
  <w:style w:type="paragraph" w:styleId="a5">
    <w:name w:val="Balloon Text"/>
    <w:basedOn w:val="a"/>
    <w:link w:val="Char1"/>
    <w:uiPriority w:val="99"/>
    <w:semiHidden/>
    <w:unhideWhenUsed/>
    <w:rsid w:val="005301E1"/>
    <w:rPr>
      <w:sz w:val="18"/>
      <w:szCs w:val="18"/>
    </w:rPr>
  </w:style>
  <w:style w:type="character" w:customStyle="1" w:styleId="Char1">
    <w:name w:val="批注框文本 Char"/>
    <w:basedOn w:val="a0"/>
    <w:link w:val="a5"/>
    <w:uiPriority w:val="99"/>
    <w:semiHidden/>
    <w:rsid w:val="005301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FFE"/>
    <w:pPr>
      <w:tabs>
        <w:tab w:val="center" w:pos="4153"/>
        <w:tab w:val="right" w:pos="8306"/>
      </w:tabs>
      <w:snapToGrid w:val="0"/>
      <w:jc w:val="left"/>
    </w:pPr>
    <w:rPr>
      <w:sz w:val="18"/>
      <w:szCs w:val="18"/>
    </w:rPr>
  </w:style>
  <w:style w:type="character" w:customStyle="1" w:styleId="Char">
    <w:name w:val="页脚 Char"/>
    <w:basedOn w:val="a0"/>
    <w:link w:val="a3"/>
    <w:uiPriority w:val="99"/>
    <w:rsid w:val="00960FFE"/>
    <w:rPr>
      <w:sz w:val="18"/>
      <w:szCs w:val="18"/>
    </w:rPr>
  </w:style>
  <w:style w:type="paragraph" w:styleId="a4">
    <w:name w:val="header"/>
    <w:basedOn w:val="a"/>
    <w:link w:val="Char0"/>
    <w:uiPriority w:val="99"/>
    <w:unhideWhenUsed/>
    <w:rsid w:val="005301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301E1"/>
    <w:rPr>
      <w:sz w:val="18"/>
      <w:szCs w:val="18"/>
    </w:rPr>
  </w:style>
  <w:style w:type="paragraph" w:styleId="a5">
    <w:name w:val="Balloon Text"/>
    <w:basedOn w:val="a"/>
    <w:link w:val="Char1"/>
    <w:uiPriority w:val="99"/>
    <w:semiHidden/>
    <w:unhideWhenUsed/>
    <w:rsid w:val="005301E1"/>
    <w:rPr>
      <w:sz w:val="18"/>
      <w:szCs w:val="18"/>
    </w:rPr>
  </w:style>
  <w:style w:type="character" w:customStyle="1" w:styleId="Char1">
    <w:name w:val="批注框文本 Char"/>
    <w:basedOn w:val="a0"/>
    <w:link w:val="a5"/>
    <w:uiPriority w:val="99"/>
    <w:semiHidden/>
    <w:rsid w:val="005301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516</Words>
  <Characters>2944</Characters>
  <Application>Microsoft Office Word</Application>
  <DocSecurity>0</DocSecurity>
  <Lines>24</Lines>
  <Paragraphs>6</Paragraphs>
  <ScaleCrop>false</ScaleCrop>
  <Company>Lenovo</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Administrator</cp:lastModifiedBy>
  <cp:revision>17</cp:revision>
  <cp:lastPrinted>2019-04-18T07:14:00Z</cp:lastPrinted>
  <dcterms:created xsi:type="dcterms:W3CDTF">2019-04-03T08:58:00Z</dcterms:created>
  <dcterms:modified xsi:type="dcterms:W3CDTF">2020-10-14T08:46:00Z</dcterms:modified>
</cp:coreProperties>
</file>